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A8B38" w14:textId="19ABFB56" w:rsidR="005D6827" w:rsidRPr="005D6827" w:rsidRDefault="005D6827" w:rsidP="002D01AF">
      <w:pPr>
        <w:pStyle w:val="Overskrift5"/>
        <w:spacing w:line="240" w:lineRule="auto"/>
        <w:rPr>
          <w:sz w:val="28"/>
        </w:rPr>
      </w:pPr>
      <w:bookmarkStart w:id="0" w:name="_Toc45742657"/>
      <w:bookmarkStart w:id="1" w:name="_Toc45742662"/>
      <w:r w:rsidRPr="005D6827">
        <w:rPr>
          <w:noProof/>
          <w:sz w:val="28"/>
          <w:lang w:val="it-IT"/>
        </w:rPr>
        <w:drawing>
          <wp:inline distT="0" distB="0" distL="0" distR="0" wp14:anchorId="55744FC0" wp14:editId="3AC1E73E">
            <wp:extent cx="3200400" cy="927100"/>
            <wp:effectExtent l="0" t="0" r="0" b="635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rotWithShape="1">
                    <a:blip r:embed="rId11"/>
                    <a:srcRect l="22980" t="37823" r="24433" b="29418"/>
                    <a:stretch/>
                  </pic:blipFill>
                  <pic:spPr>
                    <a:xfrm>
                      <a:off x="0" y="0"/>
                      <a:ext cx="3238884" cy="938248"/>
                    </a:xfrm>
                    <a:prstGeom prst="rect">
                      <a:avLst/>
                    </a:prstGeom>
                  </pic:spPr>
                </pic:pic>
              </a:graphicData>
            </a:graphic>
          </wp:inline>
        </w:drawing>
      </w:r>
      <w:r>
        <w:rPr>
          <w:rFonts w:ascii="Arial" w:eastAsiaTheme="minorEastAsia" w:hAnsi="Arial" w:cs="Arial"/>
          <w:bCs/>
          <w:color w:val="002060"/>
          <w:kern w:val="24"/>
          <w:sz w:val="36"/>
          <w:szCs w:val="60"/>
          <w:lang w:val="en-US"/>
          <w14:shadow w14:blurRad="38100" w14:dist="38100" w14:dir="2700000" w14:sx="100000" w14:sy="100000" w14:kx="0" w14:ky="0" w14:algn="tl">
            <w14:srgbClr w14:val="000000">
              <w14:alpha w14:val="57000"/>
            </w14:srgbClr>
          </w14:shadow>
        </w:rPr>
        <w:t xml:space="preserve">         </w:t>
      </w:r>
      <w:r w:rsidRPr="005D6827">
        <w:rPr>
          <w:rFonts w:ascii="Arial" w:eastAsiaTheme="minorEastAsia" w:hAnsi="Arial" w:cs="Arial"/>
          <w:bCs/>
          <w:color w:val="002060"/>
          <w:kern w:val="24"/>
          <w:sz w:val="36"/>
          <w:szCs w:val="60"/>
          <w:lang w:val="en-US"/>
          <w14:shadow w14:blurRad="38100" w14:dist="38100" w14:dir="2700000" w14:sx="100000" w14:sy="100000" w14:kx="0" w14:ky="0" w14:algn="tl">
            <w14:srgbClr w14:val="000000">
              <w14:alpha w14:val="57000"/>
            </w14:srgbClr>
          </w14:shadow>
        </w:rPr>
        <w:t>LAMI Workshop</w:t>
      </w:r>
    </w:p>
    <w:p w14:paraId="07953C18" w14:textId="77777777" w:rsidR="002936DC" w:rsidRDefault="002936DC" w:rsidP="002D01AF">
      <w:pPr>
        <w:spacing w:after="0" w:line="240" w:lineRule="auto"/>
        <w:jc w:val="center"/>
        <w:rPr>
          <w:rFonts w:ascii="Arial" w:eastAsiaTheme="minorEastAsia" w:hAnsi="Arial" w:cs="Arial"/>
          <w:b/>
          <w:bCs/>
          <w:kern w:val="24"/>
          <w:sz w:val="28"/>
          <w:szCs w:val="60"/>
          <w:lang w:val="en-US" w:eastAsia="it-IT"/>
          <w14:shadow w14:blurRad="38100" w14:dist="38100" w14:dir="2700000" w14:sx="100000" w14:sy="100000" w14:kx="0" w14:ky="0" w14:algn="tl">
            <w14:srgbClr w14:val="000000">
              <w14:alpha w14:val="57000"/>
            </w14:srgbClr>
          </w14:shadow>
        </w:rPr>
      </w:pPr>
    </w:p>
    <w:p w14:paraId="4163F775" w14:textId="77777777" w:rsidR="002936DC" w:rsidRDefault="002936DC" w:rsidP="002D01AF">
      <w:pPr>
        <w:spacing w:after="0" w:line="240" w:lineRule="auto"/>
        <w:jc w:val="center"/>
        <w:rPr>
          <w:rFonts w:ascii="Arial" w:eastAsiaTheme="minorEastAsia" w:hAnsi="Arial" w:cs="Arial"/>
          <w:b/>
          <w:bCs/>
          <w:kern w:val="24"/>
          <w:sz w:val="28"/>
          <w:szCs w:val="60"/>
          <w:lang w:val="en-US" w:eastAsia="it-IT"/>
          <w14:shadow w14:blurRad="38100" w14:dist="38100" w14:dir="2700000" w14:sx="100000" w14:sy="100000" w14:kx="0" w14:ky="0" w14:algn="tl">
            <w14:srgbClr w14:val="000000">
              <w14:alpha w14:val="57000"/>
            </w14:srgbClr>
          </w14:shadow>
        </w:rPr>
      </w:pPr>
    </w:p>
    <w:p w14:paraId="70560148" w14:textId="032F1C79" w:rsidR="005D6827" w:rsidRDefault="005D6827" w:rsidP="002D01AF">
      <w:pPr>
        <w:spacing w:after="0" w:line="240" w:lineRule="auto"/>
        <w:jc w:val="center"/>
        <w:rPr>
          <w:rFonts w:ascii="Arial" w:eastAsiaTheme="minorEastAsia" w:hAnsi="Arial" w:cs="Arial"/>
          <w:b/>
          <w:bCs/>
          <w:i/>
          <w:iCs/>
          <w:kern w:val="24"/>
          <w:sz w:val="28"/>
          <w:szCs w:val="60"/>
          <w:lang w:val="en-US" w:eastAsia="it-IT"/>
          <w14:shadow w14:blurRad="38100" w14:dist="38100" w14:dir="2700000" w14:sx="100000" w14:sy="100000" w14:kx="0" w14:ky="0" w14:algn="tl">
            <w14:srgbClr w14:val="000000">
              <w14:alpha w14:val="57000"/>
            </w14:srgbClr>
          </w14:shadow>
        </w:rPr>
      </w:pPr>
      <w:r w:rsidRPr="005D6827">
        <w:rPr>
          <w:rFonts w:ascii="Arial" w:eastAsiaTheme="minorEastAsia" w:hAnsi="Arial" w:cs="Arial"/>
          <w:b/>
          <w:bCs/>
          <w:kern w:val="24"/>
          <w:sz w:val="28"/>
          <w:szCs w:val="60"/>
          <w:lang w:val="en-US" w:eastAsia="it-IT"/>
          <w14:shadow w14:blurRad="38100" w14:dist="38100" w14:dir="2700000" w14:sx="100000" w14:sy="100000" w14:kx="0" w14:ky="0" w14:algn="tl">
            <w14:srgbClr w14:val="000000">
              <w14:alpha w14:val="57000"/>
            </w14:srgbClr>
          </w14:shadow>
        </w:rPr>
        <w:t xml:space="preserve">Uneven </w:t>
      </w:r>
      <w:r w:rsidR="00171507">
        <w:rPr>
          <w:rFonts w:ascii="Arial" w:eastAsiaTheme="minorEastAsia" w:hAnsi="Arial" w:cs="Arial"/>
          <w:b/>
          <w:bCs/>
          <w:kern w:val="24"/>
          <w:sz w:val="28"/>
          <w:szCs w:val="60"/>
          <w:lang w:val="en-US" w:eastAsia="it-IT"/>
          <w14:shadow w14:blurRad="38100" w14:dist="38100" w14:dir="2700000" w14:sx="100000" w14:sy="100000" w14:kx="0" w14:ky="0" w14:algn="tl">
            <w14:srgbClr w14:val="000000">
              <w14:alpha w14:val="57000"/>
            </w14:srgbClr>
          </w14:shadow>
        </w:rPr>
        <w:t>p</w:t>
      </w:r>
      <w:r w:rsidRPr="005D6827">
        <w:rPr>
          <w:rFonts w:ascii="Arial" w:eastAsiaTheme="minorEastAsia" w:hAnsi="Arial" w:cs="Arial"/>
          <w:b/>
          <w:bCs/>
          <w:kern w:val="24"/>
          <w:sz w:val="28"/>
          <w:szCs w:val="60"/>
          <w:lang w:val="en-US" w:eastAsia="it-IT"/>
          <w14:shadow w14:blurRad="38100" w14:dist="38100" w14:dir="2700000" w14:sx="100000" w14:sy="100000" w14:kx="0" w14:ky="0" w14:algn="tl">
            <w14:srgbClr w14:val="000000">
              <w14:alpha w14:val="57000"/>
            </w14:srgbClr>
          </w14:shadow>
        </w:rPr>
        <w:t xml:space="preserve">rofiles </w:t>
      </w:r>
      <w:r w:rsidR="00171507">
        <w:rPr>
          <w:rFonts w:ascii="Arial" w:eastAsiaTheme="minorEastAsia" w:hAnsi="Arial" w:cs="Arial"/>
          <w:b/>
          <w:bCs/>
          <w:kern w:val="24"/>
          <w:sz w:val="28"/>
          <w:szCs w:val="60"/>
          <w:lang w:val="en-US" w:eastAsia="it-IT"/>
          <w14:shadow w14:blurRad="38100" w14:dist="38100" w14:dir="2700000" w14:sx="100000" w14:sy="100000" w14:kx="0" w14:ky="0" w14:algn="tl">
            <w14:srgbClr w14:val="000000">
              <w14:alpha w14:val="57000"/>
            </w14:srgbClr>
          </w14:shadow>
        </w:rPr>
        <w:t>&amp; language requirements</w:t>
      </w:r>
      <w:r w:rsidR="00AE5A47">
        <w:rPr>
          <w:rFonts w:ascii="Arial" w:eastAsiaTheme="minorEastAsia" w:hAnsi="Arial" w:cs="Arial"/>
          <w:b/>
          <w:bCs/>
          <w:kern w:val="24"/>
          <w:sz w:val="28"/>
          <w:szCs w:val="60"/>
          <w:lang w:val="en-US" w:eastAsia="it-IT"/>
          <w14:shadow w14:blurRad="38100" w14:dist="38100" w14:dir="2700000" w14:sx="100000" w14:sy="100000" w14:kx="0" w14:ky="0" w14:algn="tl">
            <w14:srgbClr w14:val="000000">
              <w14:alpha w14:val="57000"/>
            </w14:srgbClr>
          </w14:shadow>
        </w:rPr>
        <w:t xml:space="preserve"> </w:t>
      </w:r>
      <w:r w:rsidR="00171507">
        <w:rPr>
          <w:rFonts w:ascii="Arial" w:eastAsiaTheme="minorEastAsia" w:hAnsi="Arial" w:cs="Arial"/>
          <w:b/>
          <w:bCs/>
          <w:kern w:val="24"/>
          <w:sz w:val="28"/>
          <w:szCs w:val="60"/>
          <w:lang w:val="en-US" w:eastAsia="it-IT"/>
          <w14:shadow w14:blurRad="38100" w14:dist="38100" w14:dir="2700000" w14:sx="100000" w14:sy="100000" w14:kx="0" w14:ky="0" w14:algn="tl">
            <w14:srgbClr w14:val="000000">
              <w14:alpha w14:val="57000"/>
            </w14:srgbClr>
          </w14:shadow>
        </w:rPr>
        <w:t>within the migration context</w:t>
      </w:r>
    </w:p>
    <w:p w14:paraId="78980475" w14:textId="77777777" w:rsidR="005D6827" w:rsidRPr="005D6827" w:rsidRDefault="005D6827" w:rsidP="002D01AF">
      <w:pPr>
        <w:spacing w:after="0" w:line="240" w:lineRule="auto"/>
        <w:jc w:val="center"/>
        <w:rPr>
          <w:rFonts w:ascii="Times New Roman" w:eastAsia="Times New Roman" w:hAnsi="Times New Roman" w:cs="Times New Roman"/>
          <w:sz w:val="28"/>
          <w:szCs w:val="60"/>
          <w:lang w:val="en-US" w:eastAsia="it-IT"/>
        </w:rPr>
      </w:pPr>
    </w:p>
    <w:p w14:paraId="71971B50" w14:textId="229E85C3" w:rsidR="007E27EC" w:rsidRDefault="007E27EC" w:rsidP="002D01AF">
      <w:pPr>
        <w:spacing w:line="240" w:lineRule="auto"/>
        <w:jc w:val="center"/>
        <w:rPr>
          <w:b/>
          <w:sz w:val="28"/>
          <w:lang w:val="en-US" w:eastAsia="it-IT"/>
        </w:rPr>
      </w:pPr>
      <w:r>
        <w:rPr>
          <w:b/>
          <w:sz w:val="28"/>
          <w:lang w:val="en-US" w:eastAsia="it-IT"/>
        </w:rPr>
        <w:t>H</w:t>
      </w:r>
      <w:r w:rsidR="00AE5A47">
        <w:rPr>
          <w:b/>
          <w:sz w:val="28"/>
          <w:lang w:val="en-US" w:eastAsia="it-IT"/>
        </w:rPr>
        <w:t>ANDOUT</w:t>
      </w:r>
      <w:r>
        <w:rPr>
          <w:b/>
          <w:sz w:val="28"/>
          <w:lang w:val="en-US" w:eastAsia="it-IT"/>
        </w:rPr>
        <w:t xml:space="preserve"> </w:t>
      </w:r>
      <w:r w:rsidR="00171507">
        <w:rPr>
          <w:b/>
          <w:sz w:val="28"/>
          <w:lang w:val="en-US" w:eastAsia="it-IT"/>
        </w:rPr>
        <w:t>1</w:t>
      </w:r>
      <w:r w:rsidR="001F2C06">
        <w:rPr>
          <w:b/>
          <w:sz w:val="28"/>
          <w:lang w:val="en-US" w:eastAsia="it-IT"/>
        </w:rPr>
        <w:t xml:space="preserve"> </w:t>
      </w:r>
      <w:r>
        <w:rPr>
          <w:b/>
          <w:sz w:val="28"/>
          <w:lang w:val="en-US" w:eastAsia="it-IT"/>
        </w:rPr>
        <w:t xml:space="preserve">– </w:t>
      </w:r>
      <w:bookmarkEnd w:id="0"/>
      <w:r w:rsidR="00171507">
        <w:rPr>
          <w:b/>
          <w:sz w:val="28"/>
          <w:lang w:val="en-US" w:eastAsia="it-IT"/>
        </w:rPr>
        <w:t>Task 1</w:t>
      </w:r>
    </w:p>
    <w:p w14:paraId="433EA175" w14:textId="0C545324" w:rsidR="00CB45F1" w:rsidRDefault="00CB45F1" w:rsidP="002D01AF">
      <w:pPr>
        <w:spacing w:line="240" w:lineRule="auto"/>
        <w:rPr>
          <w:b/>
          <w:sz w:val="28"/>
          <w:lang w:val="en-US" w:eastAsia="it-IT"/>
        </w:rPr>
      </w:pPr>
    </w:p>
    <w:p w14:paraId="27385D17" w14:textId="0E0D6C10" w:rsidR="003A5791" w:rsidRDefault="003A5791" w:rsidP="003A5791">
      <w:pPr>
        <w:jc w:val="center"/>
        <w:rPr>
          <w:b/>
          <w:bCs/>
          <w:sz w:val="32"/>
          <w:szCs w:val="32"/>
        </w:rPr>
      </w:pPr>
      <w:r w:rsidRPr="003A5791">
        <w:rPr>
          <w:b/>
          <w:bCs/>
          <w:sz w:val="32"/>
          <w:szCs w:val="32"/>
          <w:lang w:val="it-IT"/>
        </w:rPr>
        <w:t>The task</w:t>
      </w:r>
      <w:r>
        <w:rPr>
          <w:b/>
          <w:bCs/>
          <w:sz w:val="32"/>
          <w:szCs w:val="32"/>
          <w:lang w:val="it-IT"/>
        </w:rPr>
        <w:t>s</w:t>
      </w:r>
      <w:r w:rsidRPr="003A5791">
        <w:rPr>
          <w:b/>
          <w:bCs/>
          <w:sz w:val="32"/>
          <w:szCs w:val="32"/>
          <w:lang w:val="it-IT"/>
        </w:rPr>
        <w:t xml:space="preserve"> for this afternoon</w:t>
      </w:r>
    </w:p>
    <w:p w14:paraId="1C7795BF" w14:textId="77777777" w:rsidR="002936DC" w:rsidRPr="002936DC" w:rsidRDefault="002936DC" w:rsidP="002936DC">
      <w:pPr>
        <w:spacing w:after="0" w:line="240" w:lineRule="auto"/>
        <w:jc w:val="both"/>
        <w:rPr>
          <w:sz w:val="28"/>
          <w:szCs w:val="28"/>
          <w:lang w:val="nb-NO"/>
        </w:rPr>
      </w:pPr>
      <w:r w:rsidRPr="002936DC">
        <w:rPr>
          <w:sz w:val="28"/>
          <w:szCs w:val="28"/>
        </w:rPr>
        <w:t>Structure</w:t>
      </w:r>
    </w:p>
    <w:p w14:paraId="32B88F4A" w14:textId="77777777" w:rsidR="002936DC" w:rsidRPr="002936DC" w:rsidRDefault="002936DC" w:rsidP="002936DC">
      <w:pPr>
        <w:numPr>
          <w:ilvl w:val="0"/>
          <w:numId w:val="85"/>
        </w:numPr>
        <w:spacing w:after="0" w:line="240" w:lineRule="auto"/>
        <w:jc w:val="both"/>
        <w:rPr>
          <w:sz w:val="28"/>
          <w:szCs w:val="28"/>
          <w:lang w:val="nb-NO"/>
        </w:rPr>
      </w:pPr>
      <w:r w:rsidRPr="002936DC">
        <w:rPr>
          <w:sz w:val="28"/>
          <w:szCs w:val="28"/>
        </w:rPr>
        <w:t>Task 1 – 20 minutes</w:t>
      </w:r>
    </w:p>
    <w:p w14:paraId="6D5DC79F" w14:textId="77777777" w:rsidR="002936DC" w:rsidRPr="002936DC" w:rsidRDefault="002936DC" w:rsidP="002936DC">
      <w:pPr>
        <w:numPr>
          <w:ilvl w:val="0"/>
          <w:numId w:val="85"/>
        </w:numPr>
        <w:spacing w:after="0" w:line="240" w:lineRule="auto"/>
        <w:jc w:val="both"/>
        <w:rPr>
          <w:sz w:val="28"/>
          <w:szCs w:val="28"/>
          <w:lang w:val="nb-NO"/>
        </w:rPr>
      </w:pPr>
      <w:r w:rsidRPr="002936DC">
        <w:rPr>
          <w:sz w:val="28"/>
          <w:szCs w:val="28"/>
        </w:rPr>
        <w:t>Task 2 – 25 minutes</w:t>
      </w:r>
    </w:p>
    <w:p w14:paraId="41C01260" w14:textId="77777777" w:rsidR="002936DC" w:rsidRPr="002936DC" w:rsidRDefault="002936DC" w:rsidP="002936DC">
      <w:pPr>
        <w:numPr>
          <w:ilvl w:val="0"/>
          <w:numId w:val="85"/>
        </w:numPr>
        <w:spacing w:after="0" w:line="240" w:lineRule="auto"/>
        <w:jc w:val="both"/>
        <w:rPr>
          <w:sz w:val="28"/>
          <w:szCs w:val="28"/>
          <w:lang w:val="nb-NO"/>
        </w:rPr>
      </w:pPr>
      <w:r w:rsidRPr="002936DC">
        <w:rPr>
          <w:sz w:val="28"/>
          <w:szCs w:val="28"/>
        </w:rPr>
        <w:t>Feedback (roundtable in plenary) – 20 minutes</w:t>
      </w:r>
    </w:p>
    <w:p w14:paraId="66D02D8B" w14:textId="442824C4" w:rsidR="003A5791" w:rsidRPr="002936DC" w:rsidRDefault="003A5791" w:rsidP="002D01AF">
      <w:pPr>
        <w:spacing w:after="0" w:line="240" w:lineRule="auto"/>
        <w:jc w:val="both"/>
        <w:rPr>
          <w:sz w:val="28"/>
          <w:szCs w:val="28"/>
        </w:rPr>
      </w:pPr>
    </w:p>
    <w:p w14:paraId="53173C1C" w14:textId="3D69CDE5" w:rsidR="002936DC" w:rsidRPr="002936DC" w:rsidRDefault="002936DC" w:rsidP="002D01AF">
      <w:pPr>
        <w:spacing w:after="0" w:line="240" w:lineRule="auto"/>
        <w:jc w:val="both"/>
        <w:rPr>
          <w:sz w:val="28"/>
          <w:szCs w:val="28"/>
        </w:rPr>
      </w:pPr>
    </w:p>
    <w:p w14:paraId="2F1DB3C7" w14:textId="77777777" w:rsidR="002936DC" w:rsidRPr="002936DC" w:rsidRDefault="002936DC" w:rsidP="002936DC">
      <w:pPr>
        <w:spacing w:after="0" w:line="240" w:lineRule="auto"/>
        <w:jc w:val="both"/>
        <w:rPr>
          <w:sz w:val="28"/>
          <w:szCs w:val="28"/>
        </w:rPr>
      </w:pPr>
      <w:r w:rsidRPr="002936DC">
        <w:rPr>
          <w:sz w:val="28"/>
          <w:szCs w:val="28"/>
        </w:rPr>
        <w:t>Logistic</w:t>
      </w:r>
    </w:p>
    <w:p w14:paraId="2186A87F" w14:textId="77777777" w:rsidR="002936DC" w:rsidRPr="002936DC" w:rsidRDefault="002936DC" w:rsidP="002936DC">
      <w:pPr>
        <w:spacing w:after="0" w:line="240" w:lineRule="auto"/>
        <w:jc w:val="both"/>
        <w:rPr>
          <w:sz w:val="28"/>
          <w:szCs w:val="28"/>
        </w:rPr>
      </w:pPr>
      <w:r w:rsidRPr="002936DC">
        <w:rPr>
          <w:sz w:val="28"/>
          <w:szCs w:val="28"/>
        </w:rPr>
        <w:t>Creating small working groups (5-7 participants)</w:t>
      </w:r>
    </w:p>
    <w:p w14:paraId="45FAC363" w14:textId="77777777" w:rsidR="002936DC" w:rsidRPr="002936DC" w:rsidRDefault="002936DC" w:rsidP="002936DC">
      <w:pPr>
        <w:spacing w:after="0" w:line="240" w:lineRule="auto"/>
        <w:jc w:val="both"/>
        <w:rPr>
          <w:sz w:val="28"/>
          <w:szCs w:val="28"/>
          <w:lang w:val="nb-NO"/>
        </w:rPr>
      </w:pPr>
      <w:r w:rsidRPr="002936DC">
        <w:rPr>
          <w:sz w:val="28"/>
          <w:szCs w:val="28"/>
        </w:rPr>
        <w:t>Each group nominates:</w:t>
      </w:r>
    </w:p>
    <w:p w14:paraId="40269018" w14:textId="77777777" w:rsidR="002936DC" w:rsidRPr="002936DC" w:rsidRDefault="002936DC" w:rsidP="002936DC">
      <w:pPr>
        <w:numPr>
          <w:ilvl w:val="1"/>
          <w:numId w:val="86"/>
        </w:numPr>
        <w:spacing w:after="0" w:line="240" w:lineRule="auto"/>
        <w:jc w:val="both"/>
        <w:rPr>
          <w:sz w:val="28"/>
          <w:szCs w:val="28"/>
        </w:rPr>
      </w:pPr>
      <w:r w:rsidRPr="002936DC">
        <w:rPr>
          <w:sz w:val="28"/>
          <w:szCs w:val="28"/>
        </w:rPr>
        <w:t xml:space="preserve">a group coordinator (for the activities) </w:t>
      </w:r>
    </w:p>
    <w:p w14:paraId="2272CE79" w14:textId="77777777" w:rsidR="002936DC" w:rsidRPr="002936DC" w:rsidRDefault="002936DC" w:rsidP="002936DC">
      <w:pPr>
        <w:numPr>
          <w:ilvl w:val="1"/>
          <w:numId w:val="86"/>
        </w:numPr>
        <w:spacing w:after="0" w:line="240" w:lineRule="auto"/>
        <w:jc w:val="both"/>
        <w:rPr>
          <w:sz w:val="28"/>
          <w:szCs w:val="28"/>
        </w:rPr>
      </w:pPr>
      <w:r w:rsidRPr="002936DC">
        <w:rPr>
          <w:sz w:val="28"/>
          <w:szCs w:val="28"/>
        </w:rPr>
        <w:t>a group rapporteur (for the final roundtable and written summary)</w:t>
      </w:r>
    </w:p>
    <w:p w14:paraId="1F0CAE39" w14:textId="77777777" w:rsidR="002936DC" w:rsidRPr="002936DC" w:rsidRDefault="002936DC" w:rsidP="002D01AF">
      <w:pPr>
        <w:spacing w:after="0" w:line="240" w:lineRule="auto"/>
        <w:jc w:val="both"/>
        <w:rPr>
          <w:sz w:val="28"/>
          <w:szCs w:val="28"/>
        </w:rPr>
      </w:pPr>
    </w:p>
    <w:p w14:paraId="75C1C9CC" w14:textId="77777777" w:rsidR="003A5791" w:rsidRPr="002936DC" w:rsidRDefault="003A5791" w:rsidP="002D01AF">
      <w:pPr>
        <w:spacing w:after="0" w:line="240" w:lineRule="auto"/>
        <w:jc w:val="both"/>
        <w:rPr>
          <w:sz w:val="28"/>
          <w:szCs w:val="28"/>
        </w:rPr>
      </w:pPr>
    </w:p>
    <w:p w14:paraId="6CF422F3" w14:textId="77777777" w:rsidR="003A5791" w:rsidRDefault="003A5791" w:rsidP="002D01AF">
      <w:pPr>
        <w:spacing w:after="0" w:line="240" w:lineRule="auto"/>
        <w:jc w:val="both"/>
        <w:rPr>
          <w:b/>
          <w:bCs/>
          <w:sz w:val="32"/>
          <w:szCs w:val="32"/>
        </w:rPr>
      </w:pPr>
    </w:p>
    <w:p w14:paraId="783898C5" w14:textId="77777777" w:rsidR="003A5791" w:rsidRDefault="003A5791" w:rsidP="002D01AF">
      <w:pPr>
        <w:spacing w:after="0" w:line="240" w:lineRule="auto"/>
        <w:jc w:val="both"/>
        <w:rPr>
          <w:b/>
          <w:bCs/>
          <w:sz w:val="32"/>
          <w:szCs w:val="32"/>
        </w:rPr>
      </w:pPr>
    </w:p>
    <w:p w14:paraId="5D6C8709" w14:textId="77777777" w:rsidR="003A5791" w:rsidRDefault="003A5791" w:rsidP="002D01AF">
      <w:pPr>
        <w:spacing w:after="0" w:line="240" w:lineRule="auto"/>
        <w:jc w:val="both"/>
        <w:rPr>
          <w:b/>
          <w:bCs/>
          <w:sz w:val="32"/>
          <w:szCs w:val="32"/>
        </w:rPr>
      </w:pPr>
    </w:p>
    <w:p w14:paraId="4204F7CB" w14:textId="77777777" w:rsidR="003A5791" w:rsidRDefault="003A5791" w:rsidP="002D01AF">
      <w:pPr>
        <w:spacing w:after="0" w:line="240" w:lineRule="auto"/>
        <w:jc w:val="both"/>
        <w:rPr>
          <w:b/>
          <w:bCs/>
          <w:sz w:val="32"/>
          <w:szCs w:val="32"/>
        </w:rPr>
      </w:pPr>
    </w:p>
    <w:p w14:paraId="31BE909E" w14:textId="77777777" w:rsidR="003A5791" w:rsidRDefault="003A5791" w:rsidP="002D01AF">
      <w:pPr>
        <w:spacing w:after="0" w:line="240" w:lineRule="auto"/>
        <w:jc w:val="both"/>
        <w:rPr>
          <w:b/>
          <w:bCs/>
          <w:sz w:val="32"/>
          <w:szCs w:val="32"/>
        </w:rPr>
      </w:pPr>
    </w:p>
    <w:p w14:paraId="12F229B9" w14:textId="77777777" w:rsidR="003A5791" w:rsidRDefault="003A5791" w:rsidP="002D01AF">
      <w:pPr>
        <w:spacing w:after="0" w:line="240" w:lineRule="auto"/>
        <w:jc w:val="both"/>
        <w:rPr>
          <w:b/>
          <w:bCs/>
          <w:sz w:val="32"/>
          <w:szCs w:val="32"/>
        </w:rPr>
      </w:pPr>
    </w:p>
    <w:p w14:paraId="38BE32D1" w14:textId="77777777" w:rsidR="003A5791" w:rsidRDefault="003A5791" w:rsidP="002D01AF">
      <w:pPr>
        <w:spacing w:after="0" w:line="240" w:lineRule="auto"/>
        <w:jc w:val="both"/>
        <w:rPr>
          <w:b/>
          <w:bCs/>
          <w:sz w:val="32"/>
          <w:szCs w:val="32"/>
        </w:rPr>
      </w:pPr>
    </w:p>
    <w:p w14:paraId="4BD4B489" w14:textId="77777777" w:rsidR="003A5791" w:rsidRDefault="003A5791" w:rsidP="002D01AF">
      <w:pPr>
        <w:spacing w:after="0" w:line="240" w:lineRule="auto"/>
        <w:jc w:val="both"/>
        <w:rPr>
          <w:b/>
          <w:bCs/>
          <w:sz w:val="32"/>
          <w:szCs w:val="32"/>
        </w:rPr>
      </w:pPr>
    </w:p>
    <w:p w14:paraId="484DD1D4" w14:textId="77777777" w:rsidR="003A5791" w:rsidRDefault="003A5791" w:rsidP="002D01AF">
      <w:pPr>
        <w:spacing w:after="0" w:line="240" w:lineRule="auto"/>
        <w:jc w:val="both"/>
        <w:rPr>
          <w:b/>
          <w:bCs/>
          <w:sz w:val="32"/>
          <w:szCs w:val="32"/>
        </w:rPr>
      </w:pPr>
    </w:p>
    <w:p w14:paraId="4159E0F0" w14:textId="77777777" w:rsidR="003A5791" w:rsidRDefault="003A5791" w:rsidP="002D01AF">
      <w:pPr>
        <w:spacing w:after="0" w:line="240" w:lineRule="auto"/>
        <w:jc w:val="both"/>
        <w:rPr>
          <w:b/>
          <w:bCs/>
          <w:sz w:val="32"/>
          <w:szCs w:val="32"/>
        </w:rPr>
      </w:pPr>
    </w:p>
    <w:p w14:paraId="044230E9" w14:textId="77777777" w:rsidR="003A5791" w:rsidRDefault="003A5791" w:rsidP="002D01AF">
      <w:pPr>
        <w:spacing w:after="0" w:line="240" w:lineRule="auto"/>
        <w:jc w:val="both"/>
        <w:rPr>
          <w:b/>
          <w:bCs/>
          <w:sz w:val="32"/>
          <w:szCs w:val="32"/>
        </w:rPr>
      </w:pPr>
    </w:p>
    <w:p w14:paraId="1095DFD1" w14:textId="77777777" w:rsidR="003A5791" w:rsidRDefault="003A5791" w:rsidP="002D01AF">
      <w:pPr>
        <w:spacing w:after="0" w:line="240" w:lineRule="auto"/>
        <w:jc w:val="both"/>
        <w:rPr>
          <w:b/>
          <w:bCs/>
          <w:sz w:val="32"/>
          <w:szCs w:val="32"/>
        </w:rPr>
      </w:pPr>
    </w:p>
    <w:p w14:paraId="649CA3C6" w14:textId="77E60D89" w:rsidR="00B9137C" w:rsidRPr="006353E8" w:rsidRDefault="00B9137C" w:rsidP="002D01AF">
      <w:pPr>
        <w:spacing w:after="0" w:line="240" w:lineRule="auto"/>
        <w:jc w:val="both"/>
        <w:rPr>
          <w:sz w:val="28"/>
          <w:szCs w:val="28"/>
        </w:rPr>
      </w:pPr>
      <w:r w:rsidRPr="002749BD">
        <w:rPr>
          <w:b/>
          <w:bCs/>
          <w:sz w:val="32"/>
          <w:szCs w:val="32"/>
        </w:rPr>
        <w:t>Uneven profiles – ALTE LAMI report 2021</w:t>
      </w:r>
      <w:r w:rsidRPr="006353E8">
        <w:rPr>
          <w:sz w:val="28"/>
          <w:szCs w:val="28"/>
        </w:rPr>
        <w:t xml:space="preserve"> </w:t>
      </w:r>
      <w:r w:rsidR="001F2C06">
        <w:rPr>
          <w:sz w:val="28"/>
          <w:szCs w:val="28"/>
        </w:rPr>
        <w:t>- DRAFT</w:t>
      </w:r>
    </w:p>
    <w:p w14:paraId="109EEEEA" w14:textId="77777777" w:rsidR="001F2C06" w:rsidRPr="002749BD" w:rsidRDefault="00B9137C" w:rsidP="002D01AF">
      <w:pPr>
        <w:spacing w:after="0" w:line="240" w:lineRule="auto"/>
        <w:jc w:val="both"/>
        <w:rPr>
          <w:szCs w:val="24"/>
        </w:rPr>
      </w:pPr>
      <w:r w:rsidRPr="002749BD">
        <w:rPr>
          <w:b/>
          <w:bCs/>
          <w:sz w:val="32"/>
          <w:szCs w:val="32"/>
        </w:rPr>
        <w:t>NORWAY</w:t>
      </w:r>
      <w:r w:rsidR="001F2C06">
        <w:rPr>
          <w:b/>
          <w:bCs/>
          <w:sz w:val="32"/>
          <w:szCs w:val="32"/>
        </w:rPr>
        <w:t xml:space="preserve">, </w:t>
      </w:r>
      <w:r w:rsidR="001F2C06" w:rsidRPr="002749BD">
        <w:rPr>
          <w:szCs w:val="24"/>
        </w:rPr>
        <w:t>Hanne Lauvik (Skills Norway) &amp; Cecilie Hamnes Carlsen (HVL)</w:t>
      </w:r>
    </w:p>
    <w:p w14:paraId="52BE0E99" w14:textId="77777777" w:rsidR="00B9137C" w:rsidRPr="002749BD" w:rsidRDefault="00B9137C" w:rsidP="002D01AF">
      <w:pPr>
        <w:spacing w:after="0" w:line="240" w:lineRule="auto"/>
        <w:jc w:val="both"/>
        <w:rPr>
          <w:sz w:val="32"/>
          <w:szCs w:val="32"/>
        </w:rPr>
      </w:pPr>
    </w:p>
    <w:p w14:paraId="6042F3D3" w14:textId="77777777" w:rsidR="00B9137C" w:rsidRPr="003519A5" w:rsidRDefault="00B9137C" w:rsidP="002D01AF">
      <w:pPr>
        <w:pStyle w:val="Listeavsnitt"/>
        <w:numPr>
          <w:ilvl w:val="0"/>
          <w:numId w:val="82"/>
        </w:numPr>
        <w:spacing w:after="0" w:line="240" w:lineRule="auto"/>
        <w:jc w:val="both"/>
        <w:rPr>
          <w:b/>
          <w:bCs/>
          <w:i/>
          <w:iCs/>
        </w:rPr>
      </w:pPr>
      <w:r w:rsidRPr="003519A5">
        <w:rPr>
          <w:b/>
          <w:bCs/>
          <w:i/>
          <w:iCs/>
        </w:rPr>
        <w:t>The test – structure and reason for measuring the skills separately</w:t>
      </w:r>
    </w:p>
    <w:p w14:paraId="0390C33E" w14:textId="77777777" w:rsidR="00B9137C" w:rsidRDefault="00B9137C" w:rsidP="002D01AF">
      <w:pPr>
        <w:spacing w:after="0" w:line="240" w:lineRule="auto"/>
        <w:jc w:val="both"/>
      </w:pPr>
      <w:r w:rsidRPr="00F038B2">
        <w:rPr>
          <w:i/>
          <w:iCs/>
        </w:rPr>
        <w:t>The Norwegian</w:t>
      </w:r>
      <w:r>
        <w:rPr>
          <w:i/>
          <w:iCs/>
        </w:rPr>
        <w:t xml:space="preserve"> language test</w:t>
      </w:r>
      <w:r w:rsidRPr="00F038B2">
        <w:rPr>
          <w:i/>
          <w:iCs/>
        </w:rPr>
        <w:t xml:space="preserve"> for adult migrants</w:t>
      </w:r>
      <w:r>
        <w:t xml:space="preserve"> (</w:t>
      </w:r>
      <w:proofErr w:type="spellStart"/>
      <w:r w:rsidRPr="00F038B2">
        <w:rPr>
          <w:i/>
          <w:iCs/>
        </w:rPr>
        <w:t>Norskprøven</w:t>
      </w:r>
      <w:proofErr w:type="spellEnd"/>
      <w:r w:rsidRPr="00F038B2">
        <w:rPr>
          <w:i/>
          <w:iCs/>
        </w:rPr>
        <w:t xml:space="preserve"> for </w:t>
      </w:r>
      <w:proofErr w:type="spellStart"/>
      <w:r w:rsidRPr="00F038B2">
        <w:rPr>
          <w:i/>
          <w:iCs/>
        </w:rPr>
        <w:t>voksne</w:t>
      </w:r>
      <w:proofErr w:type="spellEnd"/>
      <w:r w:rsidRPr="00F038B2">
        <w:rPr>
          <w:i/>
          <w:iCs/>
        </w:rPr>
        <w:t xml:space="preserve"> </w:t>
      </w:r>
      <w:proofErr w:type="spellStart"/>
      <w:r w:rsidRPr="00F038B2">
        <w:rPr>
          <w:i/>
          <w:iCs/>
        </w:rPr>
        <w:t>innvandrere</w:t>
      </w:r>
      <w:proofErr w:type="spellEnd"/>
      <w:r w:rsidRPr="00F038B2">
        <w:t xml:space="preserve">, hereafter </w:t>
      </w:r>
      <w:proofErr w:type="spellStart"/>
      <w:r w:rsidRPr="00F038B2">
        <w:rPr>
          <w:i/>
          <w:iCs/>
        </w:rPr>
        <w:t>Norskprøven</w:t>
      </w:r>
      <w:proofErr w:type="spellEnd"/>
      <w:r w:rsidRPr="00F038B2">
        <w:t>) is developed by the full member of ALTE, Skills Norway (</w:t>
      </w:r>
      <w:proofErr w:type="spellStart"/>
      <w:r w:rsidRPr="00F038B2">
        <w:t>Kompetanse</w:t>
      </w:r>
      <w:proofErr w:type="spellEnd"/>
      <w:r>
        <w:t xml:space="preserve"> Norge), on assignment of the Norwegian Ministry of Education and Research. The test received the ALTE Q-mark in 2018. The test is based on the </w:t>
      </w:r>
      <w:r w:rsidRPr="00B138D7">
        <w:rPr>
          <w:i/>
          <w:iCs/>
        </w:rPr>
        <w:t>Common European Framework of Reference</w:t>
      </w:r>
      <w:r>
        <w:t xml:space="preserve"> and measures at levels A1, A2, B1 and B2, with Under A1 also being a possible result. The test consists of four parts: reading, listening, writing, and speaking. The reading, listening, and writing parts are digital, while the oral test is a face-to-face exam. The reading and listening parts are partly adaptive. In 2020, 20 526 adult migrants took </w:t>
      </w:r>
      <w:proofErr w:type="spellStart"/>
      <w:r>
        <w:t>Norskprøven</w:t>
      </w:r>
      <w:proofErr w:type="spellEnd"/>
      <w:r>
        <w:t xml:space="preserve">. The test is compulsory for refugees and family reunited for whom the test serves the purpose of an achievement test following the state financed course of Norwegian, while one may also take the test as a proficiency test, e.g. without following a </w:t>
      </w:r>
      <w:proofErr w:type="gramStart"/>
      <w:r>
        <w:t>particular course</w:t>
      </w:r>
      <w:proofErr w:type="gramEnd"/>
      <w:r>
        <w:t xml:space="preserve"> beforehand. </w:t>
      </w:r>
    </w:p>
    <w:p w14:paraId="639ECFFA" w14:textId="77777777" w:rsidR="00B9137C" w:rsidRDefault="00B9137C" w:rsidP="002D01AF">
      <w:pPr>
        <w:spacing w:after="0" w:line="240" w:lineRule="auto"/>
        <w:jc w:val="both"/>
      </w:pPr>
      <w:r>
        <w:tab/>
        <w:t xml:space="preserve">Importantly, </w:t>
      </w:r>
      <w:proofErr w:type="spellStart"/>
      <w:r w:rsidRPr="005142CD">
        <w:t>Norskprøven</w:t>
      </w:r>
      <w:proofErr w:type="spellEnd"/>
      <w:r>
        <w:rPr>
          <w:i/>
          <w:iCs/>
        </w:rPr>
        <w:t xml:space="preserve"> </w:t>
      </w:r>
      <w:r>
        <w:t xml:space="preserve">measures the four language skills, listening, reading, writing and speaking/interacting in four separate parts yielding separate CEFR-based scores. The listening test is a multiple choice test and does not depend on writing skills at all, and strive towards requiring as little reading skills as possible, with instructions being read aloud and  answer alternatives are given either as pictures, numbers or very simple, familiar written words.  This is possible since the test is digital. The reading test requires reading only, no writing or oral replies are required. Candidates give their responses by choosing the right written alternative or picture alternative or in other ways manipulate text, for example by sorting paragraphs in the right order, by clicking on a word in a text etc. The written test requires some reading of instructions/tasks, but also here an attempt to isolate the skill in question from other skills have been a guiding rule, especially on lower levels. The oral production/interaction test, which is a peer exam, requires no reading or writing, only listening and speaking/interaction. </w:t>
      </w:r>
    </w:p>
    <w:p w14:paraId="5E9D9B56" w14:textId="05A16F70" w:rsidR="00B9137C" w:rsidRDefault="00B9137C" w:rsidP="002D01AF">
      <w:pPr>
        <w:spacing w:after="0" w:line="240" w:lineRule="auto"/>
        <w:jc w:val="both"/>
      </w:pPr>
      <w:r>
        <w:tab/>
        <w:t xml:space="preserve">The test developers of </w:t>
      </w:r>
      <w:proofErr w:type="spellStart"/>
      <w:r>
        <w:t>Norskprøven</w:t>
      </w:r>
      <w:proofErr w:type="spellEnd"/>
      <w:r>
        <w:t xml:space="preserve"> acknowledge several important advantages of measuring the four skills separately (Carlsen &amp; Moe, 2016, 2019). Firstly, it allows adult learners with limited reading and writing skills to perform better in the oral skills of listening and speaking/interaction. These learners often have more uneven profiles than learners with more prior education (Carlsen, 2017, 2018), and for this group, it is particularly important to be given the chance to show their oral abilities in separate parts not depending upon their reading and/or writing skills. Secondly, independent tests of the different skills allow candidates who fail to obtain the level they need or desire in one or several skills to sit again for only one or some parts of the test, which is advantageous both for economic and pedagogical reasons: Candidates don’t have to pay for more parts of the tests than they need, and they may prepare in a more focused way for the part of the test which is most difficult for them. The main advantage, however, is that it allows users of the test results to set differentiated language requirements for different contexts like residency/citizenship, labour and education. Whether test users take full advantage of this possibility will be further explored below. </w:t>
      </w:r>
    </w:p>
    <w:p w14:paraId="1D3CD370" w14:textId="77777777" w:rsidR="002936DC" w:rsidRDefault="002936DC" w:rsidP="002D01AF">
      <w:pPr>
        <w:spacing w:after="0" w:line="240" w:lineRule="auto"/>
        <w:jc w:val="both"/>
      </w:pPr>
    </w:p>
    <w:p w14:paraId="5F5D1333" w14:textId="77777777" w:rsidR="00B9137C" w:rsidRDefault="00B9137C" w:rsidP="002D01AF">
      <w:pPr>
        <w:spacing w:after="0" w:line="240" w:lineRule="auto"/>
        <w:jc w:val="both"/>
      </w:pPr>
    </w:p>
    <w:p w14:paraId="10B66705" w14:textId="77777777" w:rsidR="00B9137C" w:rsidRPr="00DB4ABC" w:rsidRDefault="00B9137C" w:rsidP="002D01AF">
      <w:pPr>
        <w:pStyle w:val="Listeavsnitt"/>
        <w:numPr>
          <w:ilvl w:val="0"/>
          <w:numId w:val="82"/>
        </w:numPr>
        <w:spacing w:after="0" w:line="240" w:lineRule="auto"/>
        <w:jc w:val="both"/>
        <w:rPr>
          <w:b/>
          <w:bCs/>
          <w:i/>
          <w:iCs/>
        </w:rPr>
      </w:pPr>
      <w:r w:rsidRPr="00DB4ABC">
        <w:rPr>
          <w:b/>
          <w:bCs/>
          <w:i/>
          <w:iCs/>
        </w:rPr>
        <w:lastRenderedPageBreak/>
        <w:t>Test results on the different parts of the test (statistics)</w:t>
      </w:r>
    </w:p>
    <w:p w14:paraId="409AD5FA" w14:textId="77777777" w:rsidR="00B9137C" w:rsidRDefault="00B9137C" w:rsidP="002D01AF">
      <w:pPr>
        <w:spacing w:after="0" w:line="240" w:lineRule="auto"/>
        <w:jc w:val="both"/>
      </w:pPr>
      <w:r>
        <w:t xml:space="preserve">Skills Norway publish the </w:t>
      </w:r>
      <w:hyperlink r:id="rId12" w:history="1">
        <w:r w:rsidRPr="00813453">
          <w:rPr>
            <w:rStyle w:val="Hyperkobling"/>
          </w:rPr>
          <w:t xml:space="preserve">results of </w:t>
        </w:r>
        <w:proofErr w:type="spellStart"/>
        <w:r w:rsidRPr="007C7EA6">
          <w:rPr>
            <w:rStyle w:val="Hyperkobling"/>
          </w:rPr>
          <w:t>Norskprøven</w:t>
        </w:r>
        <w:proofErr w:type="spellEnd"/>
      </w:hyperlink>
      <w:r>
        <w:rPr>
          <w:i/>
          <w:iCs/>
        </w:rPr>
        <w:t>.</w:t>
      </w:r>
      <w:r w:rsidRPr="003E785E">
        <w:t xml:space="preserve"> The overview shows th</w:t>
      </w:r>
      <w:r>
        <w:t xml:space="preserve">e percentage of test candidates obtaining the different CEFR levels on the different parts of the test. </w:t>
      </w:r>
    </w:p>
    <w:p w14:paraId="259DD1D3" w14:textId="183ED6F6" w:rsidR="00B9137C" w:rsidRDefault="001F2C06" w:rsidP="002D01AF">
      <w:pPr>
        <w:spacing w:after="0" w:line="240" w:lineRule="auto"/>
      </w:pPr>
      <w:r>
        <w:rPr>
          <w:rFonts w:eastAsia="Times New Roman"/>
        </w:rPr>
        <w:tab/>
      </w:r>
      <w:r w:rsidR="00B9137C" w:rsidRPr="0070454D">
        <w:rPr>
          <w:rFonts w:eastAsia="Times New Roman"/>
        </w:rPr>
        <w:t>In 2020</w:t>
      </w:r>
      <w:r w:rsidR="00B9137C">
        <w:rPr>
          <w:rFonts w:eastAsia="Times New Roman"/>
        </w:rPr>
        <w:t>,</w:t>
      </w:r>
      <w:r w:rsidR="00B9137C" w:rsidRPr="0070454D">
        <w:rPr>
          <w:rFonts w:eastAsia="Times New Roman"/>
        </w:rPr>
        <w:t xml:space="preserve"> the part of the test which most candidates took for a second (or third) time, was the written production part, as was the case also for the other years since </w:t>
      </w:r>
      <w:proofErr w:type="spellStart"/>
      <w:r w:rsidR="00B9137C" w:rsidRPr="0070454D">
        <w:rPr>
          <w:rFonts w:eastAsia="Times New Roman"/>
        </w:rPr>
        <w:t>Norskprøven</w:t>
      </w:r>
      <w:proofErr w:type="spellEnd"/>
      <w:r w:rsidR="00B9137C" w:rsidRPr="0070454D">
        <w:rPr>
          <w:rFonts w:eastAsia="Times New Roman"/>
        </w:rPr>
        <w:t xml:space="preserve"> was administered for the first time in 2014. This indicates that written production is the most challenging skill, which underscores the importance of measuring the different language skills in independent parts.</w:t>
      </w:r>
      <w:r w:rsidR="00B9137C" w:rsidRPr="002749BD">
        <w:t xml:space="preserve"> </w:t>
      </w:r>
      <w:r w:rsidR="00B9137C">
        <w:t>Reading, listening and oral production is taken more than once around</w:t>
      </w:r>
      <w:r w:rsidR="00B9137C" w:rsidRPr="002749BD">
        <w:t xml:space="preserve"> 30 000 </w:t>
      </w:r>
      <w:r w:rsidR="00B9137C">
        <w:t>times, while written production is taken more than once around</w:t>
      </w:r>
      <w:r w:rsidR="00B9137C" w:rsidRPr="002749BD">
        <w:t xml:space="preserve"> 40</w:t>
      </w:r>
      <w:r w:rsidR="00B9137C">
        <w:t> </w:t>
      </w:r>
      <w:r w:rsidR="00B9137C" w:rsidRPr="002749BD">
        <w:t>000</w:t>
      </w:r>
      <w:r w:rsidR="00B9137C">
        <w:t xml:space="preserve"> times.</w:t>
      </w:r>
    </w:p>
    <w:p w14:paraId="3DC955F6" w14:textId="77777777" w:rsidR="001F2C06" w:rsidRPr="002749BD" w:rsidRDefault="001F2C06" w:rsidP="002D01AF">
      <w:pPr>
        <w:spacing w:after="0" w:line="240" w:lineRule="auto"/>
      </w:pPr>
    </w:p>
    <w:tbl>
      <w:tblPr>
        <w:tblW w:w="0" w:type="auto"/>
        <w:tblCellMar>
          <w:left w:w="0" w:type="dxa"/>
          <w:right w:w="0" w:type="dxa"/>
        </w:tblCellMar>
        <w:tblLook w:val="04A0" w:firstRow="1" w:lastRow="0" w:firstColumn="1" w:lastColumn="0" w:noHBand="0" w:noVBand="1"/>
      </w:tblPr>
      <w:tblGrid>
        <w:gridCol w:w="3109"/>
        <w:gridCol w:w="1417"/>
        <w:gridCol w:w="1313"/>
        <w:gridCol w:w="1610"/>
        <w:gridCol w:w="1551"/>
      </w:tblGrid>
      <w:tr w:rsidR="005B788E" w14:paraId="548BD2F9" w14:textId="77777777" w:rsidTr="005B788E">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875C6D" w14:textId="77777777" w:rsidR="00B9137C" w:rsidRPr="002936DC" w:rsidRDefault="00B9137C" w:rsidP="002D01AF">
            <w:pPr>
              <w:spacing w:line="240" w:lineRule="auto"/>
              <w:rPr>
                <w:sz w:val="22"/>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19419" w14:textId="15707EB2" w:rsidR="00B9137C" w:rsidRPr="002936DC" w:rsidRDefault="001F2C06" w:rsidP="002D01AF">
            <w:pPr>
              <w:spacing w:line="240" w:lineRule="auto"/>
              <w:rPr>
                <w:sz w:val="22"/>
              </w:rPr>
            </w:pPr>
            <w:r w:rsidRPr="002936DC">
              <w:rPr>
                <w:sz w:val="22"/>
              </w:rPr>
              <w:t>READING</w:t>
            </w:r>
          </w:p>
        </w:tc>
        <w:tc>
          <w:tcPr>
            <w:tcW w:w="1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CB3609" w14:textId="5B4D5102" w:rsidR="00B9137C" w:rsidRPr="002936DC" w:rsidRDefault="001F2C06" w:rsidP="002D01AF">
            <w:pPr>
              <w:spacing w:line="240" w:lineRule="auto"/>
              <w:rPr>
                <w:sz w:val="22"/>
              </w:rPr>
            </w:pPr>
            <w:r w:rsidRPr="002936DC">
              <w:rPr>
                <w:color w:val="000000"/>
                <w:sz w:val="22"/>
                <w:lang w:eastAsia="nb-NO"/>
              </w:rPr>
              <w:t>LISTENING</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4BE87" w14:textId="3B11DC9A" w:rsidR="00B9137C" w:rsidRPr="002936DC" w:rsidRDefault="001F2C06" w:rsidP="002D01AF">
            <w:pPr>
              <w:spacing w:line="240" w:lineRule="auto"/>
              <w:rPr>
                <w:sz w:val="22"/>
              </w:rPr>
            </w:pPr>
            <w:r w:rsidRPr="002936DC">
              <w:rPr>
                <w:color w:val="000000"/>
                <w:sz w:val="22"/>
                <w:lang w:eastAsia="nb-NO"/>
              </w:rPr>
              <w:t>ORAL PRODUCTION</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E10EA" w14:textId="3E6E538E" w:rsidR="00B9137C" w:rsidRPr="002936DC" w:rsidRDefault="001F2C06" w:rsidP="002D01AF">
            <w:pPr>
              <w:spacing w:line="240" w:lineRule="auto"/>
              <w:rPr>
                <w:sz w:val="22"/>
              </w:rPr>
            </w:pPr>
            <w:r w:rsidRPr="002936DC">
              <w:rPr>
                <w:color w:val="000000"/>
                <w:sz w:val="22"/>
                <w:lang w:eastAsia="nb-NO"/>
              </w:rPr>
              <w:t>WRITTEN PRODUCTION</w:t>
            </w:r>
          </w:p>
        </w:tc>
      </w:tr>
      <w:tr w:rsidR="005B788E" w14:paraId="0C858C15" w14:textId="77777777" w:rsidTr="005B788E">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97EF0" w14:textId="078D9BCE" w:rsidR="00B9137C" w:rsidRPr="002936DC" w:rsidRDefault="000E77D7" w:rsidP="002D01AF">
            <w:pPr>
              <w:spacing w:line="240" w:lineRule="auto"/>
              <w:rPr>
                <w:sz w:val="22"/>
              </w:rPr>
            </w:pPr>
            <w:r w:rsidRPr="002936DC">
              <w:rPr>
                <w:sz w:val="22"/>
              </w:rPr>
              <w:t>Number of parts of tests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9F786EB" w14:textId="77777777" w:rsidR="00B9137C" w:rsidRPr="002936DC" w:rsidRDefault="00B9137C" w:rsidP="002D01AF">
            <w:pPr>
              <w:spacing w:line="240" w:lineRule="auto"/>
              <w:rPr>
                <w:sz w:val="22"/>
              </w:rPr>
            </w:pPr>
            <w:r w:rsidRPr="002936DC">
              <w:rPr>
                <w:color w:val="000000"/>
                <w:sz w:val="22"/>
                <w:lang w:eastAsia="nb-NO"/>
              </w:rPr>
              <w:t>101669</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14:paraId="67FFB505" w14:textId="77777777" w:rsidR="00B9137C" w:rsidRPr="002936DC" w:rsidRDefault="00B9137C" w:rsidP="002D01AF">
            <w:pPr>
              <w:spacing w:line="240" w:lineRule="auto"/>
              <w:rPr>
                <w:sz w:val="22"/>
              </w:rPr>
            </w:pPr>
            <w:r w:rsidRPr="002936DC">
              <w:rPr>
                <w:color w:val="000000"/>
                <w:sz w:val="22"/>
                <w:lang w:eastAsia="nb-NO"/>
              </w:rPr>
              <w:t>101099</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57D05DE0" w14:textId="77777777" w:rsidR="00B9137C" w:rsidRPr="002936DC" w:rsidRDefault="00B9137C" w:rsidP="002D01AF">
            <w:pPr>
              <w:spacing w:line="240" w:lineRule="auto"/>
              <w:rPr>
                <w:sz w:val="22"/>
              </w:rPr>
            </w:pPr>
            <w:r w:rsidRPr="002936DC">
              <w:rPr>
                <w:color w:val="000000"/>
                <w:sz w:val="22"/>
                <w:lang w:eastAsia="nb-NO"/>
              </w:rPr>
              <w:t>110780</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14:paraId="6FAE4B24" w14:textId="77777777" w:rsidR="00B9137C" w:rsidRPr="002936DC" w:rsidRDefault="00B9137C" w:rsidP="002D01AF">
            <w:pPr>
              <w:spacing w:line="240" w:lineRule="auto"/>
              <w:rPr>
                <w:sz w:val="22"/>
              </w:rPr>
            </w:pPr>
            <w:r w:rsidRPr="002936DC">
              <w:rPr>
                <w:color w:val="000000"/>
                <w:sz w:val="22"/>
                <w:lang w:eastAsia="nb-NO"/>
              </w:rPr>
              <w:t>108222</w:t>
            </w:r>
          </w:p>
        </w:tc>
      </w:tr>
      <w:tr w:rsidR="005B788E" w14:paraId="6F2CC1CA" w14:textId="77777777" w:rsidTr="005B788E">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BB999" w14:textId="29B8C9C7" w:rsidR="00B9137C" w:rsidRPr="002936DC" w:rsidRDefault="00267C57" w:rsidP="002D01AF">
            <w:pPr>
              <w:spacing w:line="240" w:lineRule="auto"/>
              <w:rPr>
                <w:sz w:val="22"/>
              </w:rPr>
            </w:pPr>
            <w:r w:rsidRPr="002936DC">
              <w:rPr>
                <w:color w:val="000000"/>
                <w:sz w:val="22"/>
                <w:lang w:eastAsia="nb-NO"/>
              </w:rPr>
              <w:t>Parts of tests taken only once by each candidate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BEC16B9" w14:textId="77777777" w:rsidR="00B9137C" w:rsidRPr="002936DC" w:rsidRDefault="00B9137C" w:rsidP="002D01AF">
            <w:pPr>
              <w:spacing w:line="240" w:lineRule="auto"/>
              <w:rPr>
                <w:sz w:val="22"/>
              </w:rPr>
            </w:pPr>
            <w:r w:rsidRPr="002936DC">
              <w:rPr>
                <w:color w:val="000000"/>
                <w:sz w:val="22"/>
                <w:lang w:eastAsia="nb-NO"/>
              </w:rPr>
              <w:t>70799</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14:paraId="1B307FAA" w14:textId="77777777" w:rsidR="00B9137C" w:rsidRPr="002936DC" w:rsidRDefault="00B9137C" w:rsidP="002D01AF">
            <w:pPr>
              <w:spacing w:line="240" w:lineRule="auto"/>
              <w:rPr>
                <w:sz w:val="22"/>
              </w:rPr>
            </w:pPr>
            <w:r w:rsidRPr="002936DC">
              <w:rPr>
                <w:color w:val="000000"/>
                <w:sz w:val="22"/>
                <w:lang w:eastAsia="nb-NO"/>
              </w:rPr>
              <w:t>71127</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2E9E6909" w14:textId="77777777" w:rsidR="00B9137C" w:rsidRPr="002936DC" w:rsidRDefault="00B9137C" w:rsidP="002D01AF">
            <w:pPr>
              <w:spacing w:line="240" w:lineRule="auto"/>
              <w:rPr>
                <w:sz w:val="22"/>
              </w:rPr>
            </w:pPr>
            <w:r w:rsidRPr="002936DC">
              <w:rPr>
                <w:color w:val="000000"/>
                <w:sz w:val="22"/>
                <w:lang w:eastAsia="nb-NO"/>
              </w:rPr>
              <w:t>78492</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14:paraId="0E3054AA" w14:textId="77777777" w:rsidR="00B9137C" w:rsidRPr="002936DC" w:rsidRDefault="00B9137C" w:rsidP="002D01AF">
            <w:pPr>
              <w:spacing w:line="240" w:lineRule="auto"/>
              <w:rPr>
                <w:sz w:val="22"/>
              </w:rPr>
            </w:pPr>
            <w:r w:rsidRPr="002936DC">
              <w:rPr>
                <w:color w:val="000000"/>
                <w:sz w:val="22"/>
                <w:lang w:eastAsia="nb-NO"/>
              </w:rPr>
              <w:t>68202</w:t>
            </w:r>
          </w:p>
        </w:tc>
      </w:tr>
      <w:tr w:rsidR="005B788E" w14:paraId="02E7D09D" w14:textId="77777777" w:rsidTr="005B788E">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35FE4" w14:textId="38BDD1AC" w:rsidR="00B9137C" w:rsidRPr="002936DC" w:rsidRDefault="00267C57" w:rsidP="002D01AF">
            <w:pPr>
              <w:spacing w:line="240" w:lineRule="auto"/>
              <w:rPr>
                <w:sz w:val="22"/>
              </w:rPr>
            </w:pPr>
            <w:r w:rsidRPr="002936DC">
              <w:rPr>
                <w:color w:val="000000"/>
                <w:sz w:val="22"/>
                <w:lang w:eastAsia="nb-NO"/>
              </w:rPr>
              <w:t>Parts of tests taken more than once by each candidate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9526AE5" w14:textId="77777777" w:rsidR="00B9137C" w:rsidRPr="002936DC" w:rsidRDefault="00B9137C" w:rsidP="002D01AF">
            <w:pPr>
              <w:spacing w:line="240" w:lineRule="auto"/>
              <w:rPr>
                <w:sz w:val="22"/>
              </w:rPr>
            </w:pPr>
            <w:r w:rsidRPr="002936DC">
              <w:rPr>
                <w:color w:val="000000"/>
                <w:sz w:val="22"/>
                <w:lang w:eastAsia="nb-NO"/>
              </w:rPr>
              <w:t>30870</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14:paraId="29DBAE75" w14:textId="77777777" w:rsidR="00B9137C" w:rsidRPr="002936DC" w:rsidRDefault="00B9137C" w:rsidP="002D01AF">
            <w:pPr>
              <w:spacing w:line="240" w:lineRule="auto"/>
              <w:rPr>
                <w:sz w:val="22"/>
              </w:rPr>
            </w:pPr>
            <w:r w:rsidRPr="002936DC">
              <w:rPr>
                <w:color w:val="000000"/>
                <w:sz w:val="22"/>
                <w:lang w:eastAsia="nb-NO"/>
              </w:rPr>
              <w:t>29972</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6BC07B1E" w14:textId="77777777" w:rsidR="00B9137C" w:rsidRPr="002936DC" w:rsidRDefault="00B9137C" w:rsidP="002D01AF">
            <w:pPr>
              <w:spacing w:line="240" w:lineRule="auto"/>
              <w:rPr>
                <w:sz w:val="22"/>
              </w:rPr>
            </w:pPr>
            <w:r w:rsidRPr="002936DC">
              <w:rPr>
                <w:color w:val="000000"/>
                <w:sz w:val="22"/>
                <w:lang w:eastAsia="nb-NO"/>
              </w:rPr>
              <w:t>32288</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14:paraId="52402C14" w14:textId="77777777" w:rsidR="00B9137C" w:rsidRPr="002936DC" w:rsidRDefault="00B9137C" w:rsidP="002D01AF">
            <w:pPr>
              <w:spacing w:line="240" w:lineRule="auto"/>
              <w:rPr>
                <w:sz w:val="22"/>
              </w:rPr>
            </w:pPr>
            <w:r w:rsidRPr="002936DC">
              <w:rPr>
                <w:color w:val="000000"/>
                <w:sz w:val="22"/>
                <w:lang w:eastAsia="nb-NO"/>
              </w:rPr>
              <w:t>40020</w:t>
            </w:r>
          </w:p>
        </w:tc>
      </w:tr>
      <w:tr w:rsidR="005B788E" w14:paraId="169156E8" w14:textId="77777777" w:rsidTr="005B788E">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AC63E" w14:textId="4BE55408" w:rsidR="00B9137C" w:rsidRPr="002936DC" w:rsidRDefault="005B788E" w:rsidP="002D01AF">
            <w:pPr>
              <w:spacing w:line="240" w:lineRule="auto"/>
              <w:rPr>
                <w:sz w:val="22"/>
              </w:rPr>
            </w:pPr>
            <w:r w:rsidRPr="002936DC">
              <w:rPr>
                <w:color w:val="000000"/>
                <w:sz w:val="22"/>
                <w:lang w:eastAsia="nb-NO"/>
              </w:rPr>
              <w:t>Number of unique candidates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3D3FCA2" w14:textId="77777777" w:rsidR="00B9137C" w:rsidRPr="002936DC" w:rsidRDefault="00B9137C" w:rsidP="002D01AF">
            <w:pPr>
              <w:spacing w:line="240" w:lineRule="auto"/>
              <w:rPr>
                <w:sz w:val="22"/>
              </w:rPr>
            </w:pPr>
            <w:r w:rsidRPr="002936DC">
              <w:rPr>
                <w:color w:val="000000"/>
                <w:sz w:val="22"/>
                <w:lang w:eastAsia="nb-NO"/>
              </w:rPr>
              <w:t>83753</w:t>
            </w:r>
          </w:p>
        </w:tc>
        <w:tc>
          <w:tcPr>
            <w:tcW w:w="1313" w:type="dxa"/>
            <w:tcBorders>
              <w:top w:val="nil"/>
              <w:left w:val="nil"/>
              <w:bottom w:val="single" w:sz="8" w:space="0" w:color="auto"/>
              <w:right w:val="single" w:sz="8" w:space="0" w:color="auto"/>
            </w:tcBorders>
            <w:tcMar>
              <w:top w:w="0" w:type="dxa"/>
              <w:left w:w="108" w:type="dxa"/>
              <w:bottom w:w="0" w:type="dxa"/>
              <w:right w:w="108" w:type="dxa"/>
            </w:tcMar>
            <w:hideMark/>
          </w:tcPr>
          <w:p w14:paraId="268FC7F7" w14:textId="77777777" w:rsidR="00B9137C" w:rsidRPr="002936DC" w:rsidRDefault="00B9137C" w:rsidP="002D01AF">
            <w:pPr>
              <w:spacing w:line="240" w:lineRule="auto"/>
              <w:rPr>
                <w:sz w:val="22"/>
              </w:rPr>
            </w:pPr>
            <w:r w:rsidRPr="002936DC">
              <w:rPr>
                <w:color w:val="000000"/>
                <w:sz w:val="22"/>
                <w:lang w:eastAsia="nb-NO"/>
              </w:rPr>
              <w:t>83818</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74F724F8" w14:textId="77777777" w:rsidR="00B9137C" w:rsidRPr="002936DC" w:rsidRDefault="00B9137C" w:rsidP="002D01AF">
            <w:pPr>
              <w:spacing w:line="240" w:lineRule="auto"/>
              <w:rPr>
                <w:sz w:val="22"/>
              </w:rPr>
            </w:pPr>
            <w:r w:rsidRPr="002936DC">
              <w:rPr>
                <w:color w:val="000000"/>
                <w:sz w:val="22"/>
                <w:lang w:eastAsia="nb-NO"/>
              </w:rPr>
              <w:t>92600</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14:paraId="485240EB" w14:textId="77777777" w:rsidR="00B9137C" w:rsidRPr="002936DC" w:rsidRDefault="00B9137C" w:rsidP="002D01AF">
            <w:pPr>
              <w:spacing w:line="240" w:lineRule="auto"/>
              <w:rPr>
                <w:sz w:val="22"/>
              </w:rPr>
            </w:pPr>
            <w:r w:rsidRPr="002936DC">
              <w:rPr>
                <w:color w:val="000000"/>
                <w:sz w:val="22"/>
                <w:lang w:eastAsia="nb-NO"/>
              </w:rPr>
              <w:t>84258</w:t>
            </w:r>
          </w:p>
        </w:tc>
      </w:tr>
    </w:tbl>
    <w:p w14:paraId="60BFCC75" w14:textId="77777777" w:rsidR="00B9137C" w:rsidRPr="002749BD" w:rsidRDefault="00B9137C" w:rsidP="002D01AF">
      <w:pPr>
        <w:spacing w:line="240" w:lineRule="auto"/>
        <w:rPr>
          <w:i/>
          <w:iCs/>
        </w:rPr>
      </w:pPr>
      <w:r w:rsidRPr="002749BD">
        <w:rPr>
          <w:i/>
          <w:iCs/>
        </w:rPr>
        <w:t xml:space="preserve">Table xx: Numbers of candidates taking the different parts of </w:t>
      </w:r>
      <w:proofErr w:type="spellStart"/>
      <w:r w:rsidRPr="002749BD">
        <w:rPr>
          <w:i/>
          <w:iCs/>
        </w:rPr>
        <w:t>Norskprøven</w:t>
      </w:r>
      <w:proofErr w:type="spellEnd"/>
      <w:r w:rsidRPr="002749BD">
        <w:rPr>
          <w:i/>
          <w:iCs/>
        </w:rPr>
        <w:t xml:space="preserve"> between 2014 and September 2020.</w:t>
      </w:r>
    </w:p>
    <w:p w14:paraId="409FD111" w14:textId="77777777" w:rsidR="00B9137C" w:rsidRPr="0089618E" w:rsidRDefault="00B9137C" w:rsidP="002D01AF">
      <w:pPr>
        <w:spacing w:after="0" w:line="240" w:lineRule="auto"/>
        <w:rPr>
          <w:rFonts w:eastAsia="Times New Roman"/>
        </w:rPr>
      </w:pPr>
    </w:p>
    <w:p w14:paraId="4E2445D4" w14:textId="77777777" w:rsidR="00B9137C" w:rsidRDefault="00B9137C" w:rsidP="002D01AF">
      <w:pPr>
        <w:pStyle w:val="Listeavsnitt"/>
        <w:numPr>
          <w:ilvl w:val="0"/>
          <w:numId w:val="82"/>
        </w:numPr>
        <w:spacing w:after="0" w:line="240" w:lineRule="auto"/>
        <w:jc w:val="both"/>
        <w:rPr>
          <w:b/>
          <w:bCs/>
          <w:i/>
          <w:iCs/>
        </w:rPr>
      </w:pPr>
      <w:r w:rsidRPr="008025C0">
        <w:rPr>
          <w:b/>
          <w:bCs/>
          <w:i/>
          <w:iCs/>
        </w:rPr>
        <w:t>To what extent is the profiled approach used in society (integration policy, labour market, higher education</w:t>
      </w:r>
      <w:r>
        <w:rPr>
          <w:b/>
          <w:bCs/>
          <w:i/>
          <w:iCs/>
        </w:rPr>
        <w:t>, other?</w:t>
      </w:r>
      <w:r w:rsidRPr="008025C0">
        <w:rPr>
          <w:b/>
          <w:bCs/>
          <w:i/>
          <w:iCs/>
        </w:rPr>
        <w:t>)</w:t>
      </w:r>
    </w:p>
    <w:p w14:paraId="6097A8E2" w14:textId="77777777" w:rsidR="00B9137C" w:rsidRPr="00D132CF" w:rsidRDefault="00B9137C" w:rsidP="002D01AF">
      <w:pPr>
        <w:spacing w:after="0" w:line="240" w:lineRule="auto"/>
        <w:jc w:val="both"/>
      </w:pPr>
    </w:p>
    <w:p w14:paraId="3536E242" w14:textId="77777777" w:rsidR="00B9137C" w:rsidRDefault="00B9137C" w:rsidP="002D01AF">
      <w:pPr>
        <w:spacing w:after="0" w:line="240" w:lineRule="auto"/>
        <w:jc w:val="both"/>
      </w:pPr>
      <w:r>
        <w:t xml:space="preserve">As one of few </w:t>
      </w:r>
      <w:proofErr w:type="spellStart"/>
      <w:r>
        <w:t>CoE</w:t>
      </w:r>
      <w:proofErr w:type="spellEnd"/>
      <w:r>
        <w:t xml:space="preserve">-member states, Norwegian </w:t>
      </w:r>
      <w:r w:rsidRPr="002143AD">
        <w:rPr>
          <w:i/>
          <w:iCs/>
        </w:rPr>
        <w:t>immigration policies</w:t>
      </w:r>
      <w:r>
        <w:t xml:space="preserve"> set differentiated language requirements for permanent residency and citizenship (Rocca et al., 2020). While most countries set the same level requirement in all four skills, the formal language requirement in Norway is level A1 in only the oral production/interaction part of the test for permanent residency, and B1 in the oral part for citizenship</w:t>
      </w:r>
      <w:r>
        <w:rPr>
          <w:rStyle w:val="Fotnotereferanse"/>
        </w:rPr>
        <w:footnoteReference w:id="1"/>
      </w:r>
      <w:r>
        <w:t>. While the explicit language requirement is oral, there is however an additional requirement to pass a knowledge of society test for citizenship</w:t>
      </w:r>
      <w:r>
        <w:rPr>
          <w:rStyle w:val="Fotnotereferanse"/>
        </w:rPr>
        <w:footnoteReference w:id="2"/>
      </w:r>
      <w:r>
        <w:t xml:space="preserve">. This test is also in Norwegian, and it is a written </w:t>
      </w:r>
      <w:proofErr w:type="gramStart"/>
      <w:r>
        <w:t>multiple choice</w:t>
      </w:r>
      <w:proofErr w:type="gramEnd"/>
      <w:r>
        <w:t xml:space="preserve"> test requiring both Norwegian skills and reading skills (it is however possible to apply to take the test orally)</w:t>
      </w:r>
    </w:p>
    <w:p w14:paraId="1592D6FF" w14:textId="7ED3EBEA" w:rsidR="00B9137C" w:rsidRPr="0070454D" w:rsidRDefault="00B9137C" w:rsidP="002D01AF">
      <w:pPr>
        <w:spacing w:after="0" w:line="240" w:lineRule="auto"/>
        <w:jc w:val="both"/>
        <w:rPr>
          <w:strike/>
        </w:rPr>
      </w:pPr>
      <w:r>
        <w:tab/>
      </w:r>
      <w:r w:rsidRPr="006353E8">
        <w:rPr>
          <w:rFonts w:ascii="Calibri" w:hAnsi="Calibri" w:cs="Calibri"/>
        </w:rPr>
        <w:t xml:space="preserve">The </w:t>
      </w:r>
      <w:r>
        <w:rPr>
          <w:rFonts w:ascii="Calibri" w:hAnsi="Calibri" w:cs="Calibri"/>
        </w:rPr>
        <w:t xml:space="preserve">Norwegian </w:t>
      </w:r>
      <w:r w:rsidRPr="0070454D">
        <w:rPr>
          <w:rFonts w:ascii="Calibri" w:hAnsi="Calibri" w:cs="Calibri"/>
        </w:rPr>
        <w:t xml:space="preserve">discrimination act </w:t>
      </w:r>
      <w:r>
        <w:rPr>
          <w:rFonts w:ascii="Calibri" w:hAnsi="Calibri" w:cs="Calibri"/>
        </w:rPr>
        <w:t>stipulates</w:t>
      </w:r>
      <w:r w:rsidRPr="0070454D">
        <w:rPr>
          <w:rFonts w:ascii="Calibri" w:hAnsi="Calibri" w:cs="Calibri"/>
        </w:rPr>
        <w:t xml:space="preserve"> that discrimination </w:t>
      </w:r>
      <w:proofErr w:type="gramStart"/>
      <w:r w:rsidRPr="0070454D">
        <w:rPr>
          <w:rFonts w:ascii="Calibri" w:hAnsi="Calibri" w:cs="Calibri"/>
        </w:rPr>
        <w:t>on the basis of</w:t>
      </w:r>
      <w:proofErr w:type="gramEnd"/>
      <w:r w:rsidRPr="0070454D">
        <w:rPr>
          <w:rFonts w:ascii="Calibri" w:hAnsi="Calibri" w:cs="Calibri"/>
        </w:rPr>
        <w:t xml:space="preserve"> ethnicity</w:t>
      </w:r>
      <w:r>
        <w:rPr>
          <w:rFonts w:ascii="Calibri" w:hAnsi="Calibri" w:cs="Calibri"/>
        </w:rPr>
        <w:t xml:space="preserve">, including language, </w:t>
      </w:r>
      <w:r w:rsidRPr="0070454D">
        <w:rPr>
          <w:rFonts w:ascii="Calibri" w:hAnsi="Calibri" w:cs="Calibri"/>
        </w:rPr>
        <w:t>is illegal.</w:t>
      </w:r>
      <w:r>
        <w:rPr>
          <w:rFonts w:ascii="Calibri" w:hAnsi="Calibri" w:cs="Calibri"/>
        </w:rPr>
        <w:t xml:space="preserve"> </w:t>
      </w:r>
      <w:r w:rsidRPr="009B34B7">
        <w:rPr>
          <w:rFonts w:ascii="Calibri" w:hAnsi="Calibri" w:cs="Calibri"/>
        </w:rPr>
        <w:t>Setting specific</w:t>
      </w:r>
      <w:r w:rsidRPr="0070454D">
        <w:rPr>
          <w:rFonts w:ascii="Calibri" w:hAnsi="Calibri" w:cs="Calibri"/>
        </w:rPr>
        <w:t xml:space="preserve"> requirements such as language requirements to certain groups, is not a violation of the law if the requirements can be justified as relevant for purpose.</w:t>
      </w:r>
      <w:r w:rsidRPr="006353E8">
        <w:rPr>
          <w:rFonts w:ascii="Calibri" w:hAnsi="Calibri" w:cs="Calibri"/>
        </w:rPr>
        <w:t xml:space="preserve"> </w:t>
      </w:r>
      <w:r w:rsidRPr="00173863">
        <w:t xml:space="preserve">In the </w:t>
      </w:r>
      <w:r w:rsidRPr="00173863">
        <w:rPr>
          <w:i/>
          <w:iCs/>
        </w:rPr>
        <w:t>labour market</w:t>
      </w:r>
      <w:r w:rsidRPr="00865CD1">
        <w:t>, most examples of employers setting formal l</w:t>
      </w:r>
      <w:r w:rsidRPr="00173863">
        <w:t xml:space="preserve">anguage requirements referring to CEFR </w:t>
      </w:r>
      <w:r>
        <w:t xml:space="preserve">levels </w:t>
      </w:r>
      <w:r w:rsidRPr="00173863">
        <w:t xml:space="preserve">do so referring to the same level for all four skills (ref.). </w:t>
      </w:r>
      <w:r>
        <w:t xml:space="preserve">There are some exceptions. In 2017 there was a national language requirement that non-native speaking kinder garden assistants document proficiency in </w:t>
      </w:r>
      <w:r>
        <w:lastRenderedPageBreak/>
        <w:t>Norwegian. The requirement was set at B1 in reading, listening and speaking, while a lower level, A2, was required in writing. Similar, Tide transport company requires A2 in reading and writing, but a higher level, B1 in listening and speaking. Drammen municipality has developed a system of differentiated language requirements in oral and written skills for a range of different jobs in the municipality.</w:t>
      </w:r>
      <w:r w:rsidRPr="0070454D">
        <w:rPr>
          <w:strike/>
        </w:rPr>
        <w:t xml:space="preserve"> </w:t>
      </w:r>
    </w:p>
    <w:p w14:paraId="3D4EA005" w14:textId="77777777" w:rsidR="00B9137C" w:rsidRPr="00AC4139" w:rsidRDefault="00B9137C" w:rsidP="002D01AF">
      <w:pPr>
        <w:spacing w:after="0" w:line="240" w:lineRule="auto"/>
        <w:jc w:val="both"/>
      </w:pPr>
    </w:p>
    <w:p w14:paraId="0C5DC02D" w14:textId="77777777" w:rsidR="00B9137C" w:rsidRPr="00D132CF" w:rsidRDefault="00B9137C" w:rsidP="002D01AF">
      <w:pPr>
        <w:spacing w:after="0" w:line="240" w:lineRule="auto"/>
        <w:jc w:val="both"/>
        <w:rPr>
          <w:b/>
          <w:bCs/>
        </w:rPr>
      </w:pPr>
    </w:p>
    <w:p w14:paraId="03C25646" w14:textId="1D70C08C" w:rsidR="00B9137C" w:rsidRPr="00F5319D" w:rsidRDefault="005125D8" w:rsidP="002D01AF">
      <w:pPr>
        <w:spacing w:after="0" w:line="240" w:lineRule="auto"/>
        <w:jc w:val="both"/>
        <w:rPr>
          <w:rFonts w:cstheme="minorHAnsi"/>
          <w:b/>
          <w:bCs/>
          <w:sz w:val="22"/>
        </w:rPr>
      </w:pPr>
      <w:r w:rsidRPr="00F5319D">
        <w:rPr>
          <w:rFonts w:cstheme="minorHAnsi"/>
          <w:b/>
          <w:bCs/>
          <w:sz w:val="22"/>
        </w:rPr>
        <w:t>Short summary of the Norwegian example</w:t>
      </w:r>
    </w:p>
    <w:p w14:paraId="09976DAA" w14:textId="77777777" w:rsidR="005125D8" w:rsidRPr="00F5319D" w:rsidRDefault="005125D8" w:rsidP="002D01AF">
      <w:pPr>
        <w:spacing w:after="0" w:line="240" w:lineRule="auto"/>
        <w:jc w:val="both"/>
        <w:rPr>
          <w:rFonts w:cstheme="minorHAnsi"/>
          <w:b/>
          <w:bCs/>
          <w:sz w:val="22"/>
        </w:rPr>
      </w:pPr>
    </w:p>
    <w:p w14:paraId="3C6FE877" w14:textId="443E2678" w:rsidR="005125D8" w:rsidRPr="00F5319D" w:rsidRDefault="005125D8" w:rsidP="002D01AF">
      <w:pPr>
        <w:pStyle w:val="Listeavsnitt"/>
        <w:numPr>
          <w:ilvl w:val="0"/>
          <w:numId w:val="83"/>
        </w:numPr>
        <w:spacing w:after="0" w:line="240" w:lineRule="auto"/>
        <w:jc w:val="both"/>
        <w:rPr>
          <w:rFonts w:asciiTheme="minorHAnsi" w:hAnsiTheme="minorHAnsi" w:cstheme="minorHAnsi"/>
          <w:b/>
          <w:bCs/>
          <w:i/>
          <w:iCs/>
          <w:sz w:val="22"/>
        </w:rPr>
      </w:pPr>
      <w:r w:rsidRPr="00F5319D">
        <w:rPr>
          <w:rFonts w:asciiTheme="minorHAnsi" w:hAnsiTheme="minorHAnsi" w:cstheme="minorHAnsi"/>
          <w:b/>
          <w:bCs/>
          <w:i/>
          <w:iCs/>
          <w:sz w:val="22"/>
        </w:rPr>
        <w:t>The test – structure and reason for measuring the skills separately</w:t>
      </w:r>
    </w:p>
    <w:p w14:paraId="1F569D97" w14:textId="33E30990" w:rsidR="00E349E9" w:rsidRPr="00F5319D" w:rsidRDefault="00F5319D" w:rsidP="002D01AF">
      <w:pPr>
        <w:pStyle w:val="Listeavsnit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w:t>
      </w:r>
      <w:r w:rsidR="00E349E9" w:rsidRPr="00F5319D">
        <w:rPr>
          <w:rFonts w:asciiTheme="minorHAnsi" w:hAnsiTheme="minorHAnsi" w:cstheme="minorHAnsi"/>
          <w:sz w:val="24"/>
          <w:szCs w:val="24"/>
        </w:rPr>
        <w:t>The Norwegian language test for adult migrants (</w:t>
      </w:r>
      <w:proofErr w:type="spellStart"/>
      <w:r w:rsidR="00E349E9" w:rsidRPr="00F5319D">
        <w:rPr>
          <w:rFonts w:asciiTheme="minorHAnsi" w:hAnsiTheme="minorHAnsi" w:cstheme="minorHAnsi"/>
          <w:sz w:val="24"/>
          <w:szCs w:val="24"/>
        </w:rPr>
        <w:t>Norskprøven</w:t>
      </w:r>
      <w:proofErr w:type="spellEnd"/>
      <w:r w:rsidR="00E349E9" w:rsidRPr="00F5319D">
        <w:rPr>
          <w:rFonts w:asciiTheme="minorHAnsi" w:hAnsiTheme="minorHAnsi" w:cstheme="minorHAnsi"/>
          <w:sz w:val="24"/>
          <w:szCs w:val="24"/>
        </w:rPr>
        <w:t xml:space="preserve"> for </w:t>
      </w:r>
      <w:proofErr w:type="spellStart"/>
      <w:r w:rsidR="00E349E9" w:rsidRPr="00F5319D">
        <w:rPr>
          <w:rFonts w:asciiTheme="minorHAnsi" w:hAnsiTheme="minorHAnsi" w:cstheme="minorHAnsi"/>
          <w:sz w:val="24"/>
          <w:szCs w:val="24"/>
        </w:rPr>
        <w:t>voksne</w:t>
      </w:r>
      <w:proofErr w:type="spellEnd"/>
      <w:r w:rsidR="00E349E9" w:rsidRPr="00F5319D">
        <w:rPr>
          <w:rFonts w:asciiTheme="minorHAnsi" w:hAnsiTheme="minorHAnsi" w:cstheme="minorHAnsi"/>
          <w:sz w:val="24"/>
          <w:szCs w:val="24"/>
        </w:rPr>
        <w:t xml:space="preserve"> </w:t>
      </w:r>
      <w:proofErr w:type="spellStart"/>
      <w:r w:rsidR="00E349E9" w:rsidRPr="00F5319D">
        <w:rPr>
          <w:rFonts w:asciiTheme="minorHAnsi" w:hAnsiTheme="minorHAnsi" w:cstheme="minorHAnsi"/>
          <w:sz w:val="24"/>
          <w:szCs w:val="24"/>
        </w:rPr>
        <w:t>innvandrere</w:t>
      </w:r>
      <w:proofErr w:type="spellEnd"/>
      <w:r w:rsidR="00E349E9" w:rsidRPr="00F5319D">
        <w:rPr>
          <w:rFonts w:asciiTheme="minorHAnsi" w:hAnsiTheme="minorHAnsi" w:cstheme="minorHAnsi"/>
          <w:sz w:val="24"/>
          <w:szCs w:val="24"/>
        </w:rPr>
        <w:t xml:space="preserve">, hereafter </w:t>
      </w:r>
      <w:proofErr w:type="spellStart"/>
      <w:r w:rsidR="00E349E9" w:rsidRPr="00F5319D">
        <w:rPr>
          <w:rFonts w:asciiTheme="minorHAnsi" w:hAnsiTheme="minorHAnsi" w:cstheme="minorHAnsi"/>
          <w:sz w:val="24"/>
          <w:szCs w:val="24"/>
        </w:rPr>
        <w:t>Norskprøven</w:t>
      </w:r>
      <w:proofErr w:type="spellEnd"/>
      <w:r w:rsidR="00C3186D" w:rsidRPr="00F5319D">
        <w:rPr>
          <w:rFonts w:asciiTheme="minorHAnsi" w:hAnsiTheme="minorHAnsi" w:cstheme="minorHAnsi"/>
          <w:sz w:val="24"/>
          <w:szCs w:val="24"/>
        </w:rPr>
        <w:t>)</w:t>
      </w:r>
    </w:p>
    <w:p w14:paraId="4BF496B5" w14:textId="1CB27E0F" w:rsidR="00C3186D" w:rsidRPr="00F5319D" w:rsidRDefault="00F5319D" w:rsidP="002D01AF">
      <w:pPr>
        <w:pStyle w:val="Listeavsnitt"/>
        <w:spacing w:after="0" w:line="240" w:lineRule="auto"/>
        <w:ind w:left="0"/>
        <w:jc w:val="both"/>
        <w:rPr>
          <w:rFonts w:asciiTheme="minorHAnsi" w:hAnsiTheme="minorHAnsi" w:cstheme="minorHAnsi"/>
          <w:sz w:val="24"/>
          <w:szCs w:val="24"/>
        </w:rPr>
      </w:pPr>
      <w:r w:rsidRPr="00F5319D">
        <w:rPr>
          <w:rFonts w:asciiTheme="minorHAnsi" w:hAnsiTheme="minorHAnsi" w:cstheme="minorHAnsi"/>
          <w:sz w:val="24"/>
          <w:szCs w:val="24"/>
        </w:rPr>
        <w:t>- Developed by</w:t>
      </w:r>
      <w:r w:rsidR="00C3186D" w:rsidRPr="00F5319D">
        <w:rPr>
          <w:rFonts w:asciiTheme="minorHAnsi" w:hAnsiTheme="minorHAnsi" w:cstheme="minorHAnsi"/>
          <w:sz w:val="24"/>
          <w:szCs w:val="24"/>
        </w:rPr>
        <w:t xml:space="preserve"> </w:t>
      </w:r>
      <w:proofErr w:type="spellStart"/>
      <w:r w:rsidR="00C3186D" w:rsidRPr="00F5319D">
        <w:rPr>
          <w:rFonts w:asciiTheme="minorHAnsi" w:hAnsiTheme="minorHAnsi" w:cstheme="minorHAnsi"/>
          <w:sz w:val="24"/>
          <w:szCs w:val="24"/>
        </w:rPr>
        <w:t>Kompetanse</w:t>
      </w:r>
      <w:proofErr w:type="spellEnd"/>
      <w:r w:rsidR="00C3186D" w:rsidRPr="00F5319D">
        <w:rPr>
          <w:rFonts w:asciiTheme="minorHAnsi" w:hAnsiTheme="minorHAnsi" w:cstheme="minorHAnsi"/>
          <w:sz w:val="24"/>
          <w:szCs w:val="24"/>
        </w:rPr>
        <w:t xml:space="preserve"> Norge (Skills Norway)</w:t>
      </w:r>
    </w:p>
    <w:p w14:paraId="5351255A" w14:textId="3BC6F904" w:rsidR="00C3186D" w:rsidRPr="00F5319D" w:rsidRDefault="00F5319D" w:rsidP="002D01AF">
      <w:pPr>
        <w:pStyle w:val="Listeavsnit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R</w:t>
      </w:r>
      <w:r w:rsidR="00C3186D" w:rsidRPr="00F5319D">
        <w:rPr>
          <w:rFonts w:asciiTheme="minorHAnsi" w:hAnsiTheme="minorHAnsi" w:cstheme="minorHAnsi"/>
          <w:sz w:val="24"/>
          <w:szCs w:val="24"/>
        </w:rPr>
        <w:t>eading, listening, writing and speaking in separate parts yielding separate CEFR-scores</w:t>
      </w:r>
    </w:p>
    <w:p w14:paraId="4F9A7C3C" w14:textId="7FCA46F2" w:rsidR="00C3186D" w:rsidRPr="00F5319D" w:rsidRDefault="0079217F" w:rsidP="002D01AF">
      <w:pPr>
        <w:pStyle w:val="Listeavsnit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 </w:t>
      </w:r>
      <w:r w:rsidR="008E2E8B" w:rsidRPr="00F5319D">
        <w:rPr>
          <w:rFonts w:asciiTheme="minorHAnsi" w:hAnsiTheme="minorHAnsi" w:cstheme="minorHAnsi"/>
          <w:sz w:val="24"/>
          <w:szCs w:val="24"/>
        </w:rPr>
        <w:t>Digital (reading, listening, writing) and partly adaptive (reading and listening)</w:t>
      </w:r>
    </w:p>
    <w:p w14:paraId="0064A911" w14:textId="0AD4CC16" w:rsidR="008E2E8B" w:rsidRPr="00F5319D" w:rsidRDefault="0079217F" w:rsidP="002D01AF">
      <w:pPr>
        <w:pStyle w:val="Listeavsnit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A</w:t>
      </w:r>
      <w:r w:rsidR="006E5884" w:rsidRPr="00F5319D">
        <w:rPr>
          <w:rFonts w:asciiTheme="minorHAnsi" w:hAnsiTheme="minorHAnsi" w:cstheme="minorHAnsi"/>
          <w:sz w:val="24"/>
          <w:szCs w:val="24"/>
        </w:rPr>
        <w:t xml:space="preserve">dvantages of separate tests: </w:t>
      </w:r>
      <w:r w:rsidR="00DF6285" w:rsidRPr="00F5319D">
        <w:rPr>
          <w:rFonts w:asciiTheme="minorHAnsi" w:hAnsiTheme="minorHAnsi" w:cstheme="minorHAnsi"/>
          <w:sz w:val="24"/>
          <w:szCs w:val="24"/>
        </w:rPr>
        <w:t>one can take again only the part(s) one need, allows to show differentiated profiles, particularly important for LESLLA-learners</w:t>
      </w:r>
    </w:p>
    <w:p w14:paraId="6BFC2B90" w14:textId="77777777" w:rsidR="00DF6285" w:rsidRPr="00F5319D" w:rsidRDefault="00DF6285" w:rsidP="002D01AF">
      <w:pPr>
        <w:pStyle w:val="Listeavsnitt"/>
        <w:spacing w:after="0" w:line="240" w:lineRule="auto"/>
        <w:ind w:left="0"/>
        <w:jc w:val="both"/>
        <w:rPr>
          <w:rFonts w:asciiTheme="minorHAnsi" w:hAnsiTheme="minorHAnsi" w:cstheme="minorHAnsi"/>
          <w:sz w:val="24"/>
          <w:szCs w:val="24"/>
        </w:rPr>
      </w:pPr>
    </w:p>
    <w:p w14:paraId="21AA492F" w14:textId="24CCB788" w:rsidR="00DF6285" w:rsidRPr="00F5319D" w:rsidRDefault="005125D8" w:rsidP="002D01AF">
      <w:pPr>
        <w:pStyle w:val="Listeavsnitt"/>
        <w:numPr>
          <w:ilvl w:val="0"/>
          <w:numId w:val="83"/>
        </w:numPr>
        <w:spacing w:after="0" w:line="240" w:lineRule="auto"/>
        <w:jc w:val="both"/>
        <w:rPr>
          <w:rFonts w:asciiTheme="minorHAnsi" w:hAnsiTheme="minorHAnsi" w:cstheme="minorHAnsi"/>
          <w:b/>
          <w:bCs/>
          <w:i/>
          <w:iCs/>
          <w:sz w:val="24"/>
          <w:szCs w:val="24"/>
        </w:rPr>
      </w:pPr>
      <w:r w:rsidRPr="00F5319D">
        <w:rPr>
          <w:rFonts w:asciiTheme="minorHAnsi" w:hAnsiTheme="minorHAnsi" w:cstheme="minorHAnsi"/>
          <w:b/>
          <w:bCs/>
          <w:i/>
          <w:iCs/>
          <w:sz w:val="24"/>
          <w:szCs w:val="24"/>
        </w:rPr>
        <w:t>Test results on the different parts of the test (statistics)</w:t>
      </w:r>
    </w:p>
    <w:p w14:paraId="73246CC5" w14:textId="3EFBFC82" w:rsidR="0031783E" w:rsidRPr="00F5319D" w:rsidRDefault="0079217F" w:rsidP="002D01AF">
      <w:pPr>
        <w:pStyle w:val="Listeavsnitt"/>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Written production – t</w:t>
      </w:r>
      <w:r w:rsidR="0031783E" w:rsidRPr="00F5319D">
        <w:rPr>
          <w:rFonts w:asciiTheme="minorHAnsi" w:hAnsiTheme="minorHAnsi" w:cstheme="minorHAnsi"/>
          <w:sz w:val="24"/>
          <w:szCs w:val="24"/>
        </w:rPr>
        <w:t>he part of the test which is most often taken several times by the same candidates</w:t>
      </w:r>
      <w:r w:rsidR="00FA5169">
        <w:rPr>
          <w:rFonts w:asciiTheme="minorHAnsi" w:hAnsiTheme="minorHAnsi" w:cstheme="minorHAnsi"/>
          <w:sz w:val="24"/>
          <w:szCs w:val="24"/>
        </w:rPr>
        <w:t>, confirming that w</w:t>
      </w:r>
      <w:r w:rsidR="00371AD6" w:rsidRPr="00F5319D">
        <w:rPr>
          <w:rFonts w:asciiTheme="minorHAnsi" w:hAnsiTheme="minorHAnsi" w:cstheme="minorHAnsi"/>
          <w:sz w:val="24"/>
          <w:szCs w:val="24"/>
        </w:rPr>
        <w:t xml:space="preserve">riting is the skills which poses the biggest challenges to learners (Carlsen, </w:t>
      </w:r>
      <w:r w:rsidR="0099437D" w:rsidRPr="00F5319D">
        <w:rPr>
          <w:rFonts w:asciiTheme="minorHAnsi" w:hAnsiTheme="minorHAnsi" w:cstheme="minorHAnsi"/>
          <w:sz w:val="24"/>
          <w:szCs w:val="24"/>
        </w:rPr>
        <w:t xml:space="preserve">2012, </w:t>
      </w:r>
      <w:proofErr w:type="spellStart"/>
      <w:r w:rsidR="0099437D" w:rsidRPr="00F5319D">
        <w:rPr>
          <w:rFonts w:asciiTheme="minorHAnsi" w:hAnsiTheme="minorHAnsi" w:cstheme="minorHAnsi"/>
          <w:sz w:val="24"/>
          <w:szCs w:val="24"/>
        </w:rPr>
        <w:t>Samfunnsøkonomisk</w:t>
      </w:r>
      <w:proofErr w:type="spellEnd"/>
      <w:r w:rsidR="0099437D" w:rsidRPr="00F5319D">
        <w:rPr>
          <w:rFonts w:asciiTheme="minorHAnsi" w:hAnsiTheme="minorHAnsi" w:cstheme="minorHAnsi"/>
          <w:sz w:val="24"/>
          <w:szCs w:val="24"/>
        </w:rPr>
        <w:t xml:space="preserve"> analyse, 2017)</w:t>
      </w:r>
    </w:p>
    <w:p w14:paraId="1EB7DEA2" w14:textId="77777777" w:rsidR="0099437D" w:rsidRPr="00F5319D" w:rsidRDefault="0099437D" w:rsidP="002D01AF">
      <w:pPr>
        <w:pStyle w:val="Listeavsnitt"/>
        <w:spacing w:after="0" w:line="240" w:lineRule="auto"/>
        <w:ind w:left="0"/>
        <w:jc w:val="both"/>
        <w:rPr>
          <w:rFonts w:asciiTheme="minorHAnsi" w:hAnsiTheme="minorHAnsi" w:cstheme="minorHAnsi"/>
          <w:sz w:val="24"/>
          <w:szCs w:val="24"/>
        </w:rPr>
      </w:pPr>
    </w:p>
    <w:p w14:paraId="239682F5" w14:textId="77777777" w:rsidR="005125D8" w:rsidRDefault="005125D8" w:rsidP="002D01AF">
      <w:pPr>
        <w:pStyle w:val="Listeavsnitt"/>
        <w:numPr>
          <w:ilvl w:val="0"/>
          <w:numId w:val="83"/>
        </w:numPr>
        <w:spacing w:after="0" w:line="240" w:lineRule="auto"/>
        <w:jc w:val="both"/>
        <w:rPr>
          <w:b/>
          <w:bCs/>
          <w:i/>
          <w:iCs/>
        </w:rPr>
      </w:pPr>
      <w:r w:rsidRPr="00F5319D">
        <w:rPr>
          <w:rFonts w:asciiTheme="minorHAnsi" w:hAnsiTheme="minorHAnsi" w:cstheme="minorHAnsi"/>
          <w:b/>
          <w:bCs/>
          <w:i/>
          <w:iCs/>
          <w:sz w:val="22"/>
        </w:rPr>
        <w:t>To what extent is the profiled approach used in society (integration policy, labour</w:t>
      </w:r>
      <w:r w:rsidRPr="008025C0">
        <w:rPr>
          <w:b/>
          <w:bCs/>
          <w:i/>
          <w:iCs/>
        </w:rPr>
        <w:t xml:space="preserve"> market, higher education</w:t>
      </w:r>
      <w:r>
        <w:rPr>
          <w:b/>
          <w:bCs/>
          <w:i/>
          <w:iCs/>
        </w:rPr>
        <w:t>, other?</w:t>
      </w:r>
      <w:r w:rsidRPr="008025C0">
        <w:rPr>
          <w:b/>
          <w:bCs/>
          <w:i/>
          <w:iCs/>
        </w:rPr>
        <w:t>)</w:t>
      </w:r>
    </w:p>
    <w:p w14:paraId="51745D85" w14:textId="448A8C93" w:rsidR="00B9137C" w:rsidRDefault="00FA5169" w:rsidP="002D01AF">
      <w:pPr>
        <w:spacing w:after="0" w:line="240" w:lineRule="auto"/>
        <w:jc w:val="both"/>
      </w:pPr>
      <w:r>
        <w:t xml:space="preserve">- </w:t>
      </w:r>
      <w:r w:rsidR="0099437D">
        <w:t>Norw</w:t>
      </w:r>
      <w:r w:rsidR="002D01AF">
        <w:t>ay set differentiated level requirements in different skills for permanent residency as well as for citizenship. Only oral production is required (but</w:t>
      </w:r>
      <w:r>
        <w:t xml:space="preserve"> </w:t>
      </w:r>
      <w:r w:rsidR="002D01AF">
        <w:t xml:space="preserve">the </w:t>
      </w:r>
      <w:proofErr w:type="spellStart"/>
      <w:r w:rsidR="003551D7">
        <w:t>KoS</w:t>
      </w:r>
      <w:proofErr w:type="spellEnd"/>
      <w:r w:rsidR="003551D7">
        <w:t xml:space="preserve">-test is a written </w:t>
      </w:r>
      <w:proofErr w:type="gramStart"/>
      <w:r w:rsidR="003551D7">
        <w:t>multiple choice</w:t>
      </w:r>
      <w:proofErr w:type="gramEnd"/>
      <w:r w:rsidR="003551D7">
        <w:t xml:space="preserve"> test in Norweg</w:t>
      </w:r>
      <w:r>
        <w:t>i</w:t>
      </w:r>
      <w:r w:rsidR="003551D7">
        <w:t xml:space="preserve">an, </w:t>
      </w:r>
      <w:r>
        <w:t>representing</w:t>
      </w:r>
      <w:r w:rsidR="003551D7">
        <w:t xml:space="preserve"> an implicit test of Norwegian and of reading</w:t>
      </w:r>
      <w:r>
        <w:t>)</w:t>
      </w:r>
      <w:r w:rsidR="003551D7">
        <w:t>.</w:t>
      </w:r>
      <w:r>
        <w:t xml:space="preserve"> In the labour market most</w:t>
      </w:r>
      <w:r w:rsidR="00D92162">
        <w:t xml:space="preserve"> employers set flat requirements (some exceptions)</w:t>
      </w:r>
    </w:p>
    <w:p w14:paraId="123FB2E8" w14:textId="30BF170B" w:rsidR="00884813" w:rsidRDefault="00884813" w:rsidP="002D01AF">
      <w:pPr>
        <w:spacing w:after="0" w:line="240" w:lineRule="auto"/>
        <w:jc w:val="both"/>
      </w:pPr>
    </w:p>
    <w:p w14:paraId="2DE3D3A5" w14:textId="62C07F7E" w:rsidR="009D446A" w:rsidRDefault="009D446A">
      <w:r>
        <w:br w:type="page"/>
      </w:r>
    </w:p>
    <w:p w14:paraId="1A063A16" w14:textId="3A1F61C9" w:rsidR="00DB4ECE" w:rsidRPr="00867E55" w:rsidRDefault="00867E55" w:rsidP="00884813">
      <w:pPr>
        <w:spacing w:line="240" w:lineRule="auto"/>
        <w:jc w:val="center"/>
        <w:rPr>
          <w:b/>
          <w:sz w:val="36"/>
          <w:szCs w:val="36"/>
          <w:lang w:eastAsia="it-IT"/>
        </w:rPr>
      </w:pPr>
      <w:r w:rsidRPr="00867E55">
        <w:rPr>
          <w:b/>
          <w:sz w:val="36"/>
          <w:szCs w:val="36"/>
          <w:lang w:eastAsia="it-IT"/>
        </w:rPr>
        <w:lastRenderedPageBreak/>
        <w:t xml:space="preserve">Task 1: </w:t>
      </w:r>
      <w:r w:rsidR="00884813" w:rsidRPr="00867E55">
        <w:rPr>
          <w:b/>
          <w:sz w:val="36"/>
          <w:szCs w:val="36"/>
          <w:lang w:eastAsia="it-IT"/>
        </w:rPr>
        <w:t>Questions to be discussed in the groups</w:t>
      </w:r>
      <w:r w:rsidR="00CF44D4">
        <w:rPr>
          <w:b/>
          <w:sz w:val="36"/>
          <w:szCs w:val="36"/>
          <w:lang w:eastAsia="it-IT"/>
        </w:rPr>
        <w:t xml:space="preserve"> (20 min)</w:t>
      </w:r>
    </w:p>
    <w:p w14:paraId="7C7DF1FF" w14:textId="5D6C8693" w:rsidR="00B12D68" w:rsidRDefault="00683CEA" w:rsidP="002E4FB6">
      <w:pPr>
        <w:pStyle w:val="Listeavsnitt"/>
        <w:spacing w:line="240" w:lineRule="auto"/>
        <w:rPr>
          <w:bCs/>
          <w:sz w:val="24"/>
          <w:szCs w:val="24"/>
          <w:lang w:eastAsia="it-IT"/>
        </w:rPr>
      </w:pPr>
      <w:r w:rsidRPr="00E70E41">
        <w:rPr>
          <w:bCs/>
          <w:sz w:val="24"/>
          <w:szCs w:val="24"/>
          <w:lang w:eastAsia="it-IT"/>
        </w:rPr>
        <w:t xml:space="preserve">Q1: </w:t>
      </w:r>
      <w:r w:rsidR="002564E3" w:rsidRPr="00E70E41">
        <w:rPr>
          <w:bCs/>
          <w:sz w:val="24"/>
          <w:szCs w:val="24"/>
          <w:lang w:eastAsia="it-IT"/>
        </w:rPr>
        <w:t>Are there language tests</w:t>
      </w:r>
      <w:r w:rsidR="00B12D68" w:rsidRPr="00E70E41">
        <w:rPr>
          <w:bCs/>
          <w:sz w:val="24"/>
          <w:szCs w:val="24"/>
          <w:lang w:eastAsia="it-IT"/>
        </w:rPr>
        <w:t xml:space="preserve"> measuring different skills in different part of the test in your countries?</w:t>
      </w:r>
    </w:p>
    <w:p w14:paraId="27739384" w14:textId="77777777" w:rsidR="002E4FB6" w:rsidRPr="00E70E41" w:rsidRDefault="002E4FB6" w:rsidP="002E4FB6">
      <w:pPr>
        <w:pStyle w:val="Listeavsnitt"/>
        <w:spacing w:line="240" w:lineRule="auto"/>
        <w:rPr>
          <w:bCs/>
          <w:sz w:val="24"/>
          <w:szCs w:val="24"/>
          <w:lang w:eastAsia="it-IT"/>
        </w:rPr>
      </w:pPr>
    </w:p>
    <w:p w14:paraId="4EBA8182" w14:textId="4997BE56" w:rsidR="00B12D68" w:rsidRPr="00E70E41" w:rsidRDefault="00683CEA" w:rsidP="00683CEA">
      <w:pPr>
        <w:pStyle w:val="Listeavsnitt"/>
        <w:spacing w:line="240" w:lineRule="auto"/>
        <w:rPr>
          <w:bCs/>
          <w:sz w:val="24"/>
          <w:szCs w:val="24"/>
          <w:lang w:eastAsia="it-IT"/>
        </w:rPr>
      </w:pPr>
      <w:r w:rsidRPr="00E70E41">
        <w:rPr>
          <w:bCs/>
          <w:sz w:val="24"/>
          <w:szCs w:val="24"/>
          <w:lang w:eastAsia="it-IT"/>
        </w:rPr>
        <w:t>Q2: Are</w:t>
      </w:r>
      <w:r w:rsidR="00076A63" w:rsidRPr="00E70E41">
        <w:rPr>
          <w:bCs/>
          <w:sz w:val="24"/>
          <w:szCs w:val="24"/>
          <w:lang w:eastAsia="it-IT"/>
        </w:rPr>
        <w:t xml:space="preserve"> differentiated language requirements set by different agents in your society, for example for</w:t>
      </w:r>
    </w:p>
    <w:p w14:paraId="17D0FCBB" w14:textId="0F527247" w:rsidR="00076A63" w:rsidRPr="00E70E41" w:rsidRDefault="00076A63" w:rsidP="002E4FB6">
      <w:pPr>
        <w:pStyle w:val="Listeavsnitt"/>
        <w:spacing w:line="240" w:lineRule="auto"/>
        <w:ind w:left="1416"/>
        <w:rPr>
          <w:bCs/>
          <w:sz w:val="24"/>
          <w:szCs w:val="24"/>
          <w:lang w:eastAsia="it-IT"/>
        </w:rPr>
      </w:pPr>
      <w:r w:rsidRPr="00E70E41">
        <w:rPr>
          <w:bCs/>
          <w:sz w:val="24"/>
          <w:szCs w:val="24"/>
          <w:lang w:eastAsia="it-IT"/>
        </w:rPr>
        <w:t xml:space="preserve">- </w:t>
      </w:r>
      <w:r w:rsidR="009B399D">
        <w:rPr>
          <w:bCs/>
          <w:sz w:val="24"/>
          <w:szCs w:val="24"/>
          <w:lang w:eastAsia="it-IT"/>
        </w:rPr>
        <w:t xml:space="preserve">a) </w:t>
      </w:r>
      <w:r w:rsidRPr="00E70E41">
        <w:rPr>
          <w:bCs/>
          <w:sz w:val="24"/>
          <w:szCs w:val="24"/>
          <w:lang w:eastAsia="it-IT"/>
        </w:rPr>
        <w:t>residency</w:t>
      </w:r>
      <w:r w:rsidR="009B399D">
        <w:rPr>
          <w:bCs/>
          <w:sz w:val="24"/>
          <w:szCs w:val="24"/>
          <w:lang w:eastAsia="it-IT"/>
        </w:rPr>
        <w:t xml:space="preserve"> &amp;/or </w:t>
      </w:r>
      <w:r w:rsidRPr="00E70E41">
        <w:rPr>
          <w:bCs/>
          <w:sz w:val="24"/>
          <w:szCs w:val="24"/>
          <w:lang w:eastAsia="it-IT"/>
        </w:rPr>
        <w:t>citizenship</w:t>
      </w:r>
    </w:p>
    <w:p w14:paraId="08083A6C" w14:textId="404C3F56" w:rsidR="00076A63" w:rsidRPr="00E70E41" w:rsidRDefault="00076A63" w:rsidP="002E4FB6">
      <w:pPr>
        <w:pStyle w:val="Listeavsnitt"/>
        <w:spacing w:line="240" w:lineRule="auto"/>
        <w:ind w:left="1416"/>
        <w:rPr>
          <w:bCs/>
          <w:sz w:val="24"/>
          <w:szCs w:val="24"/>
          <w:lang w:eastAsia="it-IT"/>
        </w:rPr>
      </w:pPr>
      <w:r w:rsidRPr="00E70E41">
        <w:rPr>
          <w:bCs/>
          <w:sz w:val="24"/>
          <w:szCs w:val="24"/>
          <w:lang w:eastAsia="it-IT"/>
        </w:rPr>
        <w:t xml:space="preserve">- </w:t>
      </w:r>
      <w:r w:rsidR="009B399D">
        <w:rPr>
          <w:bCs/>
          <w:sz w:val="24"/>
          <w:szCs w:val="24"/>
          <w:lang w:eastAsia="it-IT"/>
        </w:rPr>
        <w:t xml:space="preserve">b) </w:t>
      </w:r>
      <w:r w:rsidRPr="00E70E41">
        <w:rPr>
          <w:bCs/>
          <w:sz w:val="24"/>
          <w:szCs w:val="24"/>
          <w:lang w:eastAsia="it-IT"/>
        </w:rPr>
        <w:t>admission to higher education</w:t>
      </w:r>
    </w:p>
    <w:p w14:paraId="4F482ADE" w14:textId="175E16C4" w:rsidR="00076A63" w:rsidRPr="00E70E41" w:rsidRDefault="00076A63" w:rsidP="002E4FB6">
      <w:pPr>
        <w:pStyle w:val="Listeavsnitt"/>
        <w:spacing w:line="240" w:lineRule="auto"/>
        <w:ind w:left="1416"/>
        <w:rPr>
          <w:bCs/>
          <w:sz w:val="24"/>
          <w:szCs w:val="24"/>
          <w:lang w:eastAsia="it-IT"/>
        </w:rPr>
      </w:pPr>
      <w:r w:rsidRPr="00E70E41">
        <w:rPr>
          <w:bCs/>
          <w:sz w:val="24"/>
          <w:szCs w:val="24"/>
          <w:lang w:eastAsia="it-IT"/>
        </w:rPr>
        <w:t xml:space="preserve">- </w:t>
      </w:r>
      <w:r w:rsidR="009B399D">
        <w:rPr>
          <w:bCs/>
          <w:sz w:val="24"/>
          <w:szCs w:val="24"/>
          <w:lang w:eastAsia="it-IT"/>
        </w:rPr>
        <w:t xml:space="preserve">c) </w:t>
      </w:r>
      <w:r w:rsidRPr="00E70E41">
        <w:rPr>
          <w:bCs/>
          <w:sz w:val="24"/>
          <w:szCs w:val="24"/>
          <w:lang w:eastAsia="it-IT"/>
        </w:rPr>
        <w:t>different jobs</w:t>
      </w:r>
      <w:r w:rsidR="009B399D">
        <w:rPr>
          <w:bCs/>
          <w:sz w:val="24"/>
          <w:szCs w:val="24"/>
          <w:lang w:eastAsia="it-IT"/>
        </w:rPr>
        <w:t>/professions</w:t>
      </w:r>
    </w:p>
    <w:p w14:paraId="08B8BC7D" w14:textId="3223AB9A" w:rsidR="00742043" w:rsidRDefault="00742043" w:rsidP="00076A63">
      <w:pPr>
        <w:pStyle w:val="Listeavsnitt"/>
        <w:spacing w:line="240" w:lineRule="auto"/>
        <w:rPr>
          <w:b/>
          <w:sz w:val="28"/>
          <w:lang w:eastAsia="it-IT"/>
        </w:rPr>
      </w:pPr>
    </w:p>
    <w:tbl>
      <w:tblPr>
        <w:tblStyle w:val="Tabellrutenett"/>
        <w:tblW w:w="0" w:type="auto"/>
        <w:tblInd w:w="720" w:type="dxa"/>
        <w:tblLook w:val="04A0" w:firstRow="1" w:lastRow="0" w:firstColumn="1" w:lastColumn="0" w:noHBand="0" w:noVBand="1"/>
      </w:tblPr>
      <w:tblGrid>
        <w:gridCol w:w="1954"/>
        <w:gridCol w:w="991"/>
        <w:gridCol w:w="977"/>
        <w:gridCol w:w="4368"/>
      </w:tblGrid>
      <w:tr w:rsidR="00EB5F68" w14:paraId="6C7F321C" w14:textId="77777777" w:rsidTr="0069366E">
        <w:tc>
          <w:tcPr>
            <w:tcW w:w="1969" w:type="dxa"/>
          </w:tcPr>
          <w:p w14:paraId="4B7FAC85" w14:textId="0B5CCE7B" w:rsidR="00742043" w:rsidRPr="002E4FB6" w:rsidRDefault="00282A7A" w:rsidP="00F61404">
            <w:pPr>
              <w:pStyle w:val="Listeavsnitt"/>
              <w:spacing w:line="240" w:lineRule="auto"/>
              <w:ind w:left="0"/>
              <w:jc w:val="left"/>
              <w:rPr>
                <w:b/>
                <w:sz w:val="24"/>
                <w:szCs w:val="24"/>
                <w:lang w:eastAsia="it-IT"/>
              </w:rPr>
            </w:pPr>
            <w:r w:rsidRPr="002E4FB6">
              <w:rPr>
                <w:b/>
                <w:sz w:val="24"/>
                <w:szCs w:val="24"/>
                <w:lang w:eastAsia="it-IT"/>
              </w:rPr>
              <w:t>Countries represented in your group</w:t>
            </w:r>
          </w:p>
        </w:tc>
        <w:tc>
          <w:tcPr>
            <w:tcW w:w="992" w:type="dxa"/>
          </w:tcPr>
          <w:p w14:paraId="7C0A3910" w14:textId="50ECAC9F" w:rsidR="00742043" w:rsidRPr="002E4FB6" w:rsidRDefault="00683CEA" w:rsidP="00076A63">
            <w:pPr>
              <w:pStyle w:val="Listeavsnitt"/>
              <w:spacing w:line="240" w:lineRule="auto"/>
              <w:ind w:left="0"/>
              <w:rPr>
                <w:b/>
                <w:sz w:val="24"/>
                <w:szCs w:val="24"/>
                <w:lang w:eastAsia="it-IT"/>
              </w:rPr>
            </w:pPr>
            <w:r w:rsidRPr="002E4FB6">
              <w:rPr>
                <w:b/>
                <w:sz w:val="24"/>
                <w:szCs w:val="24"/>
                <w:lang w:eastAsia="it-IT"/>
              </w:rPr>
              <w:t>Q</w:t>
            </w:r>
            <w:proofErr w:type="gramStart"/>
            <w:r w:rsidRPr="002E4FB6">
              <w:rPr>
                <w:b/>
                <w:sz w:val="24"/>
                <w:szCs w:val="24"/>
                <w:lang w:eastAsia="it-IT"/>
              </w:rPr>
              <w:t>1  yes</w:t>
            </w:r>
            <w:proofErr w:type="gramEnd"/>
            <w:r w:rsidR="00EB5F68" w:rsidRPr="002E4FB6">
              <w:rPr>
                <w:b/>
                <w:sz w:val="24"/>
                <w:szCs w:val="24"/>
                <w:lang w:eastAsia="it-IT"/>
              </w:rPr>
              <w:t>/no</w:t>
            </w:r>
          </w:p>
        </w:tc>
        <w:tc>
          <w:tcPr>
            <w:tcW w:w="850" w:type="dxa"/>
          </w:tcPr>
          <w:p w14:paraId="2F3C1758" w14:textId="019E302B" w:rsidR="00EB5F68" w:rsidRPr="002E4FB6" w:rsidRDefault="00EB5F68" w:rsidP="00076A63">
            <w:pPr>
              <w:pStyle w:val="Listeavsnitt"/>
              <w:spacing w:line="240" w:lineRule="auto"/>
              <w:ind w:left="0"/>
              <w:rPr>
                <w:b/>
                <w:sz w:val="24"/>
                <w:szCs w:val="24"/>
                <w:lang w:eastAsia="it-IT"/>
              </w:rPr>
            </w:pPr>
            <w:r w:rsidRPr="002E4FB6">
              <w:rPr>
                <w:b/>
                <w:sz w:val="24"/>
                <w:szCs w:val="24"/>
                <w:lang w:eastAsia="it-IT"/>
              </w:rPr>
              <w:t>Q2</w:t>
            </w:r>
            <w:r w:rsidR="00E70E41" w:rsidRPr="002E4FB6">
              <w:rPr>
                <w:b/>
                <w:sz w:val="24"/>
                <w:szCs w:val="24"/>
                <w:lang w:eastAsia="it-IT"/>
              </w:rPr>
              <w:t xml:space="preserve"> </w:t>
            </w:r>
            <w:r w:rsidRPr="002E4FB6">
              <w:rPr>
                <w:b/>
                <w:sz w:val="24"/>
                <w:szCs w:val="24"/>
                <w:lang w:eastAsia="it-IT"/>
              </w:rPr>
              <w:t>yes/no</w:t>
            </w:r>
          </w:p>
        </w:tc>
        <w:tc>
          <w:tcPr>
            <w:tcW w:w="4479" w:type="dxa"/>
          </w:tcPr>
          <w:p w14:paraId="2F58609D" w14:textId="27F9B5F1" w:rsidR="00742043" w:rsidRPr="002E4FB6" w:rsidRDefault="0069366E" w:rsidP="009B399D">
            <w:pPr>
              <w:pStyle w:val="Listeavsnitt"/>
              <w:spacing w:line="240" w:lineRule="auto"/>
              <w:ind w:left="0"/>
              <w:jc w:val="left"/>
              <w:rPr>
                <w:b/>
                <w:sz w:val="24"/>
                <w:szCs w:val="24"/>
                <w:lang w:eastAsia="it-IT"/>
              </w:rPr>
            </w:pPr>
            <w:r>
              <w:rPr>
                <w:b/>
                <w:sz w:val="24"/>
                <w:szCs w:val="24"/>
                <w:lang w:eastAsia="it-IT"/>
              </w:rPr>
              <w:t>Examples of differentiated requirements in your countries</w:t>
            </w:r>
            <w:r w:rsidR="009B399D">
              <w:rPr>
                <w:b/>
                <w:sz w:val="24"/>
                <w:szCs w:val="24"/>
                <w:lang w:eastAsia="it-IT"/>
              </w:rPr>
              <w:t xml:space="preserve"> (</w:t>
            </w:r>
            <w:proofErr w:type="spellStart"/>
            <w:proofErr w:type="gramStart"/>
            <w:r w:rsidR="009B399D">
              <w:rPr>
                <w:b/>
                <w:sz w:val="24"/>
                <w:szCs w:val="24"/>
                <w:lang w:eastAsia="it-IT"/>
              </w:rPr>
              <w:t>a,b</w:t>
            </w:r>
            <w:proofErr w:type="spellEnd"/>
            <w:proofErr w:type="gramEnd"/>
            <w:r w:rsidR="009B399D">
              <w:rPr>
                <w:b/>
                <w:sz w:val="24"/>
                <w:szCs w:val="24"/>
                <w:lang w:eastAsia="it-IT"/>
              </w:rPr>
              <w:t xml:space="preserve"> or c)</w:t>
            </w:r>
            <w:r w:rsidR="00CF44D4">
              <w:rPr>
                <w:b/>
                <w:sz w:val="24"/>
                <w:szCs w:val="24"/>
                <w:lang w:eastAsia="it-IT"/>
              </w:rPr>
              <w:t>, explain briefly</w:t>
            </w:r>
          </w:p>
        </w:tc>
      </w:tr>
      <w:tr w:rsidR="00EB5F68" w14:paraId="07AA5804" w14:textId="77777777" w:rsidTr="0069366E">
        <w:tc>
          <w:tcPr>
            <w:tcW w:w="1969" w:type="dxa"/>
          </w:tcPr>
          <w:p w14:paraId="64FA3557" w14:textId="17EEE7D4" w:rsidR="00742043" w:rsidRDefault="00742043" w:rsidP="00076A63">
            <w:pPr>
              <w:pStyle w:val="Listeavsnitt"/>
              <w:spacing w:line="240" w:lineRule="auto"/>
              <w:ind w:left="0"/>
              <w:rPr>
                <w:b/>
                <w:sz w:val="28"/>
                <w:lang w:eastAsia="it-IT"/>
              </w:rPr>
            </w:pPr>
          </w:p>
          <w:p w14:paraId="43405E52" w14:textId="1CFD3A62" w:rsidR="002E4FB6" w:rsidRDefault="002E4FB6" w:rsidP="00076A63">
            <w:pPr>
              <w:pStyle w:val="Listeavsnitt"/>
              <w:spacing w:line="240" w:lineRule="auto"/>
              <w:ind w:left="0"/>
              <w:rPr>
                <w:b/>
                <w:sz w:val="28"/>
                <w:lang w:eastAsia="it-IT"/>
              </w:rPr>
            </w:pPr>
          </w:p>
          <w:p w14:paraId="39B5900D" w14:textId="77777777" w:rsidR="002E4FB6" w:rsidRDefault="002E4FB6" w:rsidP="00076A63">
            <w:pPr>
              <w:pStyle w:val="Listeavsnitt"/>
              <w:spacing w:line="240" w:lineRule="auto"/>
              <w:ind w:left="0"/>
              <w:rPr>
                <w:b/>
                <w:sz w:val="28"/>
                <w:lang w:eastAsia="it-IT"/>
              </w:rPr>
            </w:pPr>
          </w:p>
          <w:p w14:paraId="66B25C86" w14:textId="2F943D23" w:rsidR="00282A7A" w:rsidRDefault="00282A7A" w:rsidP="00076A63">
            <w:pPr>
              <w:pStyle w:val="Listeavsnitt"/>
              <w:spacing w:line="240" w:lineRule="auto"/>
              <w:ind w:left="0"/>
              <w:rPr>
                <w:b/>
                <w:sz w:val="28"/>
                <w:lang w:eastAsia="it-IT"/>
              </w:rPr>
            </w:pPr>
          </w:p>
        </w:tc>
        <w:tc>
          <w:tcPr>
            <w:tcW w:w="992" w:type="dxa"/>
          </w:tcPr>
          <w:p w14:paraId="6394605C" w14:textId="77777777" w:rsidR="00742043" w:rsidRDefault="00742043" w:rsidP="00076A63">
            <w:pPr>
              <w:pStyle w:val="Listeavsnitt"/>
              <w:spacing w:line="240" w:lineRule="auto"/>
              <w:ind w:left="0"/>
              <w:rPr>
                <w:b/>
                <w:sz w:val="28"/>
                <w:lang w:eastAsia="it-IT"/>
              </w:rPr>
            </w:pPr>
          </w:p>
        </w:tc>
        <w:tc>
          <w:tcPr>
            <w:tcW w:w="850" w:type="dxa"/>
          </w:tcPr>
          <w:p w14:paraId="4E41A7E6" w14:textId="77777777" w:rsidR="00742043" w:rsidRDefault="00742043" w:rsidP="00076A63">
            <w:pPr>
              <w:pStyle w:val="Listeavsnitt"/>
              <w:spacing w:line="240" w:lineRule="auto"/>
              <w:ind w:left="0"/>
              <w:rPr>
                <w:b/>
                <w:sz w:val="28"/>
                <w:lang w:eastAsia="it-IT"/>
              </w:rPr>
            </w:pPr>
          </w:p>
        </w:tc>
        <w:tc>
          <w:tcPr>
            <w:tcW w:w="4479" w:type="dxa"/>
          </w:tcPr>
          <w:p w14:paraId="47D313C5" w14:textId="77777777" w:rsidR="00742043" w:rsidRDefault="00742043" w:rsidP="00076A63">
            <w:pPr>
              <w:pStyle w:val="Listeavsnitt"/>
              <w:spacing w:line="240" w:lineRule="auto"/>
              <w:ind w:left="0"/>
              <w:rPr>
                <w:b/>
                <w:sz w:val="28"/>
                <w:lang w:eastAsia="it-IT"/>
              </w:rPr>
            </w:pPr>
          </w:p>
        </w:tc>
      </w:tr>
      <w:tr w:rsidR="00EB5F68" w14:paraId="3A42EE73" w14:textId="77777777" w:rsidTr="0069366E">
        <w:tc>
          <w:tcPr>
            <w:tcW w:w="1969" w:type="dxa"/>
          </w:tcPr>
          <w:p w14:paraId="58D46F30" w14:textId="176F535F" w:rsidR="00742043" w:rsidRDefault="00742043" w:rsidP="00076A63">
            <w:pPr>
              <w:pStyle w:val="Listeavsnitt"/>
              <w:spacing w:line="240" w:lineRule="auto"/>
              <w:ind w:left="0"/>
              <w:rPr>
                <w:b/>
                <w:sz w:val="28"/>
                <w:lang w:eastAsia="it-IT"/>
              </w:rPr>
            </w:pPr>
          </w:p>
          <w:p w14:paraId="24DE265A" w14:textId="05642362" w:rsidR="002E4FB6" w:rsidRDefault="002E4FB6" w:rsidP="00076A63">
            <w:pPr>
              <w:pStyle w:val="Listeavsnitt"/>
              <w:spacing w:line="240" w:lineRule="auto"/>
              <w:ind w:left="0"/>
              <w:rPr>
                <w:b/>
                <w:sz w:val="28"/>
                <w:lang w:eastAsia="it-IT"/>
              </w:rPr>
            </w:pPr>
          </w:p>
          <w:p w14:paraId="6DAE2637" w14:textId="77777777" w:rsidR="002E4FB6" w:rsidRDefault="002E4FB6" w:rsidP="00076A63">
            <w:pPr>
              <w:pStyle w:val="Listeavsnitt"/>
              <w:spacing w:line="240" w:lineRule="auto"/>
              <w:ind w:left="0"/>
              <w:rPr>
                <w:b/>
                <w:sz w:val="28"/>
                <w:lang w:eastAsia="it-IT"/>
              </w:rPr>
            </w:pPr>
          </w:p>
          <w:p w14:paraId="2CFF5710" w14:textId="6DDD2B56" w:rsidR="00282A7A" w:rsidRDefault="00282A7A" w:rsidP="00076A63">
            <w:pPr>
              <w:pStyle w:val="Listeavsnitt"/>
              <w:spacing w:line="240" w:lineRule="auto"/>
              <w:ind w:left="0"/>
              <w:rPr>
                <w:b/>
                <w:sz w:val="28"/>
                <w:lang w:eastAsia="it-IT"/>
              </w:rPr>
            </w:pPr>
          </w:p>
        </w:tc>
        <w:tc>
          <w:tcPr>
            <w:tcW w:w="992" w:type="dxa"/>
          </w:tcPr>
          <w:p w14:paraId="5ABBD0D6" w14:textId="77777777" w:rsidR="00742043" w:rsidRDefault="00742043" w:rsidP="00076A63">
            <w:pPr>
              <w:pStyle w:val="Listeavsnitt"/>
              <w:spacing w:line="240" w:lineRule="auto"/>
              <w:ind w:left="0"/>
              <w:rPr>
                <w:b/>
                <w:sz w:val="28"/>
                <w:lang w:eastAsia="it-IT"/>
              </w:rPr>
            </w:pPr>
          </w:p>
        </w:tc>
        <w:tc>
          <w:tcPr>
            <w:tcW w:w="850" w:type="dxa"/>
          </w:tcPr>
          <w:p w14:paraId="72477B47" w14:textId="77777777" w:rsidR="00742043" w:rsidRDefault="00742043" w:rsidP="00076A63">
            <w:pPr>
              <w:pStyle w:val="Listeavsnitt"/>
              <w:spacing w:line="240" w:lineRule="auto"/>
              <w:ind w:left="0"/>
              <w:rPr>
                <w:b/>
                <w:sz w:val="28"/>
                <w:lang w:eastAsia="it-IT"/>
              </w:rPr>
            </w:pPr>
          </w:p>
        </w:tc>
        <w:tc>
          <w:tcPr>
            <w:tcW w:w="4479" w:type="dxa"/>
          </w:tcPr>
          <w:p w14:paraId="3B515552" w14:textId="77777777" w:rsidR="00742043" w:rsidRDefault="00742043" w:rsidP="00076A63">
            <w:pPr>
              <w:pStyle w:val="Listeavsnitt"/>
              <w:spacing w:line="240" w:lineRule="auto"/>
              <w:ind w:left="0"/>
              <w:rPr>
                <w:b/>
                <w:sz w:val="28"/>
                <w:lang w:eastAsia="it-IT"/>
              </w:rPr>
            </w:pPr>
          </w:p>
        </w:tc>
      </w:tr>
      <w:tr w:rsidR="00EB5F68" w14:paraId="54FE1DBF" w14:textId="77777777" w:rsidTr="0069366E">
        <w:tc>
          <w:tcPr>
            <w:tcW w:w="1969" w:type="dxa"/>
          </w:tcPr>
          <w:p w14:paraId="51609439" w14:textId="7971FF11" w:rsidR="00742043" w:rsidRDefault="00742043" w:rsidP="00076A63">
            <w:pPr>
              <w:pStyle w:val="Listeavsnitt"/>
              <w:spacing w:line="240" w:lineRule="auto"/>
              <w:ind w:left="0"/>
              <w:rPr>
                <w:b/>
                <w:sz w:val="28"/>
                <w:lang w:eastAsia="it-IT"/>
              </w:rPr>
            </w:pPr>
          </w:p>
          <w:p w14:paraId="25532E1B" w14:textId="4CFCEDFC" w:rsidR="002E4FB6" w:rsidRDefault="002E4FB6" w:rsidP="00076A63">
            <w:pPr>
              <w:pStyle w:val="Listeavsnitt"/>
              <w:spacing w:line="240" w:lineRule="auto"/>
              <w:ind w:left="0"/>
              <w:rPr>
                <w:b/>
                <w:sz w:val="28"/>
                <w:lang w:eastAsia="it-IT"/>
              </w:rPr>
            </w:pPr>
          </w:p>
          <w:p w14:paraId="1E42CCDE" w14:textId="77777777" w:rsidR="002E4FB6" w:rsidRDefault="002E4FB6" w:rsidP="00076A63">
            <w:pPr>
              <w:pStyle w:val="Listeavsnitt"/>
              <w:spacing w:line="240" w:lineRule="auto"/>
              <w:ind w:left="0"/>
              <w:rPr>
                <w:b/>
                <w:sz w:val="28"/>
                <w:lang w:eastAsia="it-IT"/>
              </w:rPr>
            </w:pPr>
          </w:p>
          <w:p w14:paraId="34C28C71" w14:textId="68BA6278" w:rsidR="00282A7A" w:rsidRDefault="00282A7A" w:rsidP="00076A63">
            <w:pPr>
              <w:pStyle w:val="Listeavsnitt"/>
              <w:spacing w:line="240" w:lineRule="auto"/>
              <w:ind w:left="0"/>
              <w:rPr>
                <w:b/>
                <w:sz w:val="28"/>
                <w:lang w:eastAsia="it-IT"/>
              </w:rPr>
            </w:pPr>
          </w:p>
        </w:tc>
        <w:tc>
          <w:tcPr>
            <w:tcW w:w="992" w:type="dxa"/>
          </w:tcPr>
          <w:p w14:paraId="26929CA6" w14:textId="77777777" w:rsidR="00742043" w:rsidRDefault="00742043" w:rsidP="00076A63">
            <w:pPr>
              <w:pStyle w:val="Listeavsnitt"/>
              <w:spacing w:line="240" w:lineRule="auto"/>
              <w:ind w:left="0"/>
              <w:rPr>
                <w:b/>
                <w:sz w:val="28"/>
                <w:lang w:eastAsia="it-IT"/>
              </w:rPr>
            </w:pPr>
          </w:p>
        </w:tc>
        <w:tc>
          <w:tcPr>
            <w:tcW w:w="850" w:type="dxa"/>
          </w:tcPr>
          <w:p w14:paraId="61905EB9" w14:textId="77777777" w:rsidR="00742043" w:rsidRDefault="00742043" w:rsidP="00076A63">
            <w:pPr>
              <w:pStyle w:val="Listeavsnitt"/>
              <w:spacing w:line="240" w:lineRule="auto"/>
              <w:ind w:left="0"/>
              <w:rPr>
                <w:b/>
                <w:sz w:val="28"/>
                <w:lang w:eastAsia="it-IT"/>
              </w:rPr>
            </w:pPr>
          </w:p>
        </w:tc>
        <w:tc>
          <w:tcPr>
            <w:tcW w:w="4479" w:type="dxa"/>
          </w:tcPr>
          <w:p w14:paraId="7A8ED7EA" w14:textId="77777777" w:rsidR="00742043" w:rsidRDefault="00742043" w:rsidP="00076A63">
            <w:pPr>
              <w:pStyle w:val="Listeavsnitt"/>
              <w:spacing w:line="240" w:lineRule="auto"/>
              <w:ind w:left="0"/>
              <w:rPr>
                <w:b/>
                <w:sz w:val="28"/>
                <w:lang w:eastAsia="it-IT"/>
              </w:rPr>
            </w:pPr>
          </w:p>
        </w:tc>
      </w:tr>
      <w:tr w:rsidR="00EB5F68" w14:paraId="6FFFC8CA" w14:textId="77777777" w:rsidTr="0069366E">
        <w:tc>
          <w:tcPr>
            <w:tcW w:w="1969" w:type="dxa"/>
          </w:tcPr>
          <w:p w14:paraId="3CAF1658" w14:textId="031C9043" w:rsidR="00742043" w:rsidRDefault="00742043" w:rsidP="00076A63">
            <w:pPr>
              <w:pStyle w:val="Listeavsnitt"/>
              <w:spacing w:line="240" w:lineRule="auto"/>
              <w:ind w:left="0"/>
              <w:rPr>
                <w:b/>
                <w:sz w:val="28"/>
                <w:lang w:eastAsia="it-IT"/>
              </w:rPr>
            </w:pPr>
          </w:p>
          <w:p w14:paraId="79D714A1" w14:textId="03BA1ED8" w:rsidR="002E4FB6" w:rsidRDefault="002E4FB6" w:rsidP="00076A63">
            <w:pPr>
              <w:pStyle w:val="Listeavsnitt"/>
              <w:spacing w:line="240" w:lineRule="auto"/>
              <w:ind w:left="0"/>
              <w:rPr>
                <w:b/>
                <w:sz w:val="28"/>
                <w:lang w:eastAsia="it-IT"/>
              </w:rPr>
            </w:pPr>
          </w:p>
          <w:p w14:paraId="163DEECE" w14:textId="77777777" w:rsidR="002E4FB6" w:rsidRDefault="002E4FB6" w:rsidP="00076A63">
            <w:pPr>
              <w:pStyle w:val="Listeavsnitt"/>
              <w:spacing w:line="240" w:lineRule="auto"/>
              <w:ind w:left="0"/>
              <w:rPr>
                <w:b/>
                <w:sz w:val="28"/>
                <w:lang w:eastAsia="it-IT"/>
              </w:rPr>
            </w:pPr>
          </w:p>
          <w:p w14:paraId="33C81E66" w14:textId="01232780" w:rsidR="00282A7A" w:rsidRDefault="00282A7A" w:rsidP="00076A63">
            <w:pPr>
              <w:pStyle w:val="Listeavsnitt"/>
              <w:spacing w:line="240" w:lineRule="auto"/>
              <w:ind w:left="0"/>
              <w:rPr>
                <w:b/>
                <w:sz w:val="28"/>
                <w:lang w:eastAsia="it-IT"/>
              </w:rPr>
            </w:pPr>
          </w:p>
        </w:tc>
        <w:tc>
          <w:tcPr>
            <w:tcW w:w="992" w:type="dxa"/>
          </w:tcPr>
          <w:p w14:paraId="1F430C1E" w14:textId="77777777" w:rsidR="00742043" w:rsidRDefault="00742043" w:rsidP="00076A63">
            <w:pPr>
              <w:pStyle w:val="Listeavsnitt"/>
              <w:spacing w:line="240" w:lineRule="auto"/>
              <w:ind w:left="0"/>
              <w:rPr>
                <w:b/>
                <w:sz w:val="28"/>
                <w:lang w:eastAsia="it-IT"/>
              </w:rPr>
            </w:pPr>
          </w:p>
        </w:tc>
        <w:tc>
          <w:tcPr>
            <w:tcW w:w="850" w:type="dxa"/>
          </w:tcPr>
          <w:p w14:paraId="6A34A54D" w14:textId="77777777" w:rsidR="00742043" w:rsidRDefault="00742043" w:rsidP="00076A63">
            <w:pPr>
              <w:pStyle w:val="Listeavsnitt"/>
              <w:spacing w:line="240" w:lineRule="auto"/>
              <w:ind w:left="0"/>
              <w:rPr>
                <w:b/>
                <w:sz w:val="28"/>
                <w:lang w:eastAsia="it-IT"/>
              </w:rPr>
            </w:pPr>
          </w:p>
        </w:tc>
        <w:tc>
          <w:tcPr>
            <w:tcW w:w="4479" w:type="dxa"/>
          </w:tcPr>
          <w:p w14:paraId="00B662FA" w14:textId="77777777" w:rsidR="00742043" w:rsidRDefault="00742043" w:rsidP="00076A63">
            <w:pPr>
              <w:pStyle w:val="Listeavsnitt"/>
              <w:spacing w:line="240" w:lineRule="auto"/>
              <w:ind w:left="0"/>
              <w:rPr>
                <w:b/>
                <w:sz w:val="28"/>
                <w:lang w:eastAsia="it-IT"/>
              </w:rPr>
            </w:pPr>
          </w:p>
        </w:tc>
      </w:tr>
      <w:tr w:rsidR="00EB5F68" w14:paraId="0CD46D0E" w14:textId="77777777" w:rsidTr="0069366E">
        <w:tc>
          <w:tcPr>
            <w:tcW w:w="1969" w:type="dxa"/>
          </w:tcPr>
          <w:p w14:paraId="20C20EF6" w14:textId="4B3F70D5" w:rsidR="00742043" w:rsidRDefault="00742043" w:rsidP="00076A63">
            <w:pPr>
              <w:pStyle w:val="Listeavsnitt"/>
              <w:spacing w:line="240" w:lineRule="auto"/>
              <w:ind w:left="0"/>
              <w:rPr>
                <w:b/>
                <w:sz w:val="28"/>
                <w:lang w:eastAsia="it-IT"/>
              </w:rPr>
            </w:pPr>
          </w:p>
          <w:p w14:paraId="5BD86E06" w14:textId="77777777" w:rsidR="002E4FB6" w:rsidRDefault="002E4FB6" w:rsidP="00076A63">
            <w:pPr>
              <w:pStyle w:val="Listeavsnitt"/>
              <w:spacing w:line="240" w:lineRule="auto"/>
              <w:ind w:left="0"/>
              <w:rPr>
                <w:b/>
                <w:sz w:val="28"/>
                <w:lang w:eastAsia="it-IT"/>
              </w:rPr>
            </w:pPr>
          </w:p>
          <w:p w14:paraId="36896D39" w14:textId="77777777" w:rsidR="00282A7A" w:rsidRDefault="00282A7A" w:rsidP="00076A63">
            <w:pPr>
              <w:pStyle w:val="Listeavsnitt"/>
              <w:spacing w:line="240" w:lineRule="auto"/>
              <w:ind w:left="0"/>
              <w:rPr>
                <w:b/>
                <w:sz w:val="28"/>
                <w:lang w:eastAsia="it-IT"/>
              </w:rPr>
            </w:pPr>
          </w:p>
          <w:p w14:paraId="42C6E186" w14:textId="60FF205D" w:rsidR="002E4FB6" w:rsidRDefault="002E4FB6" w:rsidP="00076A63">
            <w:pPr>
              <w:pStyle w:val="Listeavsnitt"/>
              <w:spacing w:line="240" w:lineRule="auto"/>
              <w:ind w:left="0"/>
              <w:rPr>
                <w:b/>
                <w:sz w:val="28"/>
                <w:lang w:eastAsia="it-IT"/>
              </w:rPr>
            </w:pPr>
          </w:p>
        </w:tc>
        <w:tc>
          <w:tcPr>
            <w:tcW w:w="992" w:type="dxa"/>
          </w:tcPr>
          <w:p w14:paraId="62C6A586" w14:textId="77777777" w:rsidR="00742043" w:rsidRDefault="00742043" w:rsidP="00076A63">
            <w:pPr>
              <w:pStyle w:val="Listeavsnitt"/>
              <w:spacing w:line="240" w:lineRule="auto"/>
              <w:ind w:left="0"/>
              <w:rPr>
                <w:b/>
                <w:sz w:val="28"/>
                <w:lang w:eastAsia="it-IT"/>
              </w:rPr>
            </w:pPr>
          </w:p>
        </w:tc>
        <w:tc>
          <w:tcPr>
            <w:tcW w:w="850" w:type="dxa"/>
          </w:tcPr>
          <w:p w14:paraId="79C8E955" w14:textId="77777777" w:rsidR="00742043" w:rsidRDefault="00742043" w:rsidP="00076A63">
            <w:pPr>
              <w:pStyle w:val="Listeavsnitt"/>
              <w:spacing w:line="240" w:lineRule="auto"/>
              <w:ind w:left="0"/>
              <w:rPr>
                <w:b/>
                <w:sz w:val="28"/>
                <w:lang w:eastAsia="it-IT"/>
              </w:rPr>
            </w:pPr>
          </w:p>
        </w:tc>
        <w:tc>
          <w:tcPr>
            <w:tcW w:w="4479" w:type="dxa"/>
          </w:tcPr>
          <w:p w14:paraId="2BAC520C" w14:textId="77777777" w:rsidR="00742043" w:rsidRDefault="00742043" w:rsidP="00076A63">
            <w:pPr>
              <w:pStyle w:val="Listeavsnitt"/>
              <w:spacing w:line="240" w:lineRule="auto"/>
              <w:ind w:left="0"/>
              <w:rPr>
                <w:b/>
                <w:sz w:val="28"/>
                <w:lang w:eastAsia="it-IT"/>
              </w:rPr>
            </w:pPr>
          </w:p>
        </w:tc>
      </w:tr>
      <w:tr w:rsidR="0069366E" w14:paraId="14390D9A" w14:textId="77777777" w:rsidTr="0069366E">
        <w:tc>
          <w:tcPr>
            <w:tcW w:w="1969" w:type="dxa"/>
          </w:tcPr>
          <w:p w14:paraId="4A54EF32" w14:textId="1901C36F" w:rsidR="00282A7A" w:rsidRDefault="00282A7A" w:rsidP="00076A63">
            <w:pPr>
              <w:pStyle w:val="Listeavsnitt"/>
              <w:spacing w:line="240" w:lineRule="auto"/>
              <w:ind w:left="0"/>
              <w:rPr>
                <w:b/>
                <w:sz w:val="28"/>
                <w:lang w:eastAsia="it-IT"/>
              </w:rPr>
            </w:pPr>
          </w:p>
          <w:p w14:paraId="73B33856" w14:textId="512FEA97" w:rsidR="002E4FB6" w:rsidRDefault="002E4FB6" w:rsidP="00076A63">
            <w:pPr>
              <w:pStyle w:val="Listeavsnitt"/>
              <w:spacing w:line="240" w:lineRule="auto"/>
              <w:ind w:left="0"/>
              <w:rPr>
                <w:b/>
                <w:sz w:val="28"/>
                <w:lang w:eastAsia="it-IT"/>
              </w:rPr>
            </w:pPr>
          </w:p>
          <w:p w14:paraId="36477640" w14:textId="77777777" w:rsidR="002E4FB6" w:rsidRDefault="002E4FB6" w:rsidP="00076A63">
            <w:pPr>
              <w:pStyle w:val="Listeavsnitt"/>
              <w:spacing w:line="240" w:lineRule="auto"/>
              <w:ind w:left="0"/>
              <w:rPr>
                <w:b/>
                <w:sz w:val="28"/>
                <w:lang w:eastAsia="it-IT"/>
              </w:rPr>
            </w:pPr>
          </w:p>
          <w:p w14:paraId="2252C38C" w14:textId="4FC4C20B" w:rsidR="00282A7A" w:rsidRDefault="00282A7A" w:rsidP="00076A63">
            <w:pPr>
              <w:pStyle w:val="Listeavsnitt"/>
              <w:spacing w:line="240" w:lineRule="auto"/>
              <w:ind w:left="0"/>
              <w:rPr>
                <w:b/>
                <w:sz w:val="28"/>
                <w:lang w:eastAsia="it-IT"/>
              </w:rPr>
            </w:pPr>
          </w:p>
        </w:tc>
        <w:tc>
          <w:tcPr>
            <w:tcW w:w="992" w:type="dxa"/>
          </w:tcPr>
          <w:p w14:paraId="5C248DF3" w14:textId="77777777" w:rsidR="00282A7A" w:rsidRDefault="00282A7A" w:rsidP="00076A63">
            <w:pPr>
              <w:pStyle w:val="Listeavsnitt"/>
              <w:spacing w:line="240" w:lineRule="auto"/>
              <w:ind w:left="0"/>
              <w:rPr>
                <w:b/>
                <w:sz w:val="28"/>
                <w:lang w:eastAsia="it-IT"/>
              </w:rPr>
            </w:pPr>
          </w:p>
        </w:tc>
        <w:tc>
          <w:tcPr>
            <w:tcW w:w="850" w:type="dxa"/>
          </w:tcPr>
          <w:p w14:paraId="0166970C" w14:textId="77777777" w:rsidR="00282A7A" w:rsidRDefault="00282A7A" w:rsidP="00076A63">
            <w:pPr>
              <w:pStyle w:val="Listeavsnitt"/>
              <w:spacing w:line="240" w:lineRule="auto"/>
              <w:ind w:left="0"/>
              <w:rPr>
                <w:b/>
                <w:sz w:val="28"/>
                <w:lang w:eastAsia="it-IT"/>
              </w:rPr>
            </w:pPr>
          </w:p>
        </w:tc>
        <w:tc>
          <w:tcPr>
            <w:tcW w:w="4479" w:type="dxa"/>
          </w:tcPr>
          <w:p w14:paraId="57BD4CD3" w14:textId="77777777" w:rsidR="00282A7A" w:rsidRDefault="00282A7A" w:rsidP="00076A63">
            <w:pPr>
              <w:pStyle w:val="Listeavsnitt"/>
              <w:spacing w:line="240" w:lineRule="auto"/>
              <w:ind w:left="0"/>
              <w:rPr>
                <w:b/>
                <w:sz w:val="28"/>
                <w:lang w:eastAsia="it-IT"/>
              </w:rPr>
            </w:pPr>
          </w:p>
        </w:tc>
      </w:tr>
      <w:tr w:rsidR="0069366E" w14:paraId="2B29C4BF" w14:textId="77777777" w:rsidTr="0069366E">
        <w:tc>
          <w:tcPr>
            <w:tcW w:w="1969" w:type="dxa"/>
          </w:tcPr>
          <w:p w14:paraId="589AF76C" w14:textId="3D85323B" w:rsidR="00282A7A" w:rsidRDefault="00282A7A" w:rsidP="00076A63">
            <w:pPr>
              <w:pStyle w:val="Listeavsnitt"/>
              <w:spacing w:line="240" w:lineRule="auto"/>
              <w:ind w:left="0"/>
              <w:rPr>
                <w:b/>
                <w:sz w:val="28"/>
                <w:lang w:eastAsia="it-IT"/>
              </w:rPr>
            </w:pPr>
          </w:p>
          <w:p w14:paraId="39E4C5FE" w14:textId="6E905575" w:rsidR="002E4FB6" w:rsidRDefault="002E4FB6" w:rsidP="00076A63">
            <w:pPr>
              <w:pStyle w:val="Listeavsnitt"/>
              <w:spacing w:line="240" w:lineRule="auto"/>
              <w:ind w:left="0"/>
              <w:rPr>
                <w:b/>
                <w:sz w:val="28"/>
                <w:lang w:eastAsia="it-IT"/>
              </w:rPr>
            </w:pPr>
          </w:p>
          <w:p w14:paraId="322B4C09" w14:textId="77777777" w:rsidR="002E4FB6" w:rsidRDefault="002E4FB6" w:rsidP="00076A63">
            <w:pPr>
              <w:pStyle w:val="Listeavsnitt"/>
              <w:spacing w:line="240" w:lineRule="auto"/>
              <w:ind w:left="0"/>
              <w:rPr>
                <w:b/>
                <w:sz w:val="28"/>
                <w:lang w:eastAsia="it-IT"/>
              </w:rPr>
            </w:pPr>
          </w:p>
          <w:p w14:paraId="3AD4D55F" w14:textId="37692AC7" w:rsidR="00282A7A" w:rsidRDefault="00282A7A" w:rsidP="00076A63">
            <w:pPr>
              <w:pStyle w:val="Listeavsnitt"/>
              <w:spacing w:line="240" w:lineRule="auto"/>
              <w:ind w:left="0"/>
              <w:rPr>
                <w:b/>
                <w:sz w:val="28"/>
                <w:lang w:eastAsia="it-IT"/>
              </w:rPr>
            </w:pPr>
          </w:p>
        </w:tc>
        <w:tc>
          <w:tcPr>
            <w:tcW w:w="992" w:type="dxa"/>
          </w:tcPr>
          <w:p w14:paraId="120A6153" w14:textId="77777777" w:rsidR="00282A7A" w:rsidRDefault="00282A7A" w:rsidP="00076A63">
            <w:pPr>
              <w:pStyle w:val="Listeavsnitt"/>
              <w:spacing w:line="240" w:lineRule="auto"/>
              <w:ind w:left="0"/>
              <w:rPr>
                <w:b/>
                <w:sz w:val="28"/>
                <w:lang w:eastAsia="it-IT"/>
              </w:rPr>
            </w:pPr>
          </w:p>
        </w:tc>
        <w:tc>
          <w:tcPr>
            <w:tcW w:w="850" w:type="dxa"/>
          </w:tcPr>
          <w:p w14:paraId="33446F64" w14:textId="77777777" w:rsidR="00282A7A" w:rsidRDefault="00282A7A" w:rsidP="00076A63">
            <w:pPr>
              <w:pStyle w:val="Listeavsnitt"/>
              <w:spacing w:line="240" w:lineRule="auto"/>
              <w:ind w:left="0"/>
              <w:rPr>
                <w:b/>
                <w:sz w:val="28"/>
                <w:lang w:eastAsia="it-IT"/>
              </w:rPr>
            </w:pPr>
          </w:p>
        </w:tc>
        <w:tc>
          <w:tcPr>
            <w:tcW w:w="4479" w:type="dxa"/>
          </w:tcPr>
          <w:p w14:paraId="637218AE" w14:textId="77777777" w:rsidR="00282A7A" w:rsidRDefault="00282A7A" w:rsidP="00076A63">
            <w:pPr>
              <w:pStyle w:val="Listeavsnitt"/>
              <w:spacing w:line="240" w:lineRule="auto"/>
              <w:ind w:left="0"/>
              <w:rPr>
                <w:b/>
                <w:sz w:val="28"/>
                <w:lang w:eastAsia="it-IT"/>
              </w:rPr>
            </w:pPr>
          </w:p>
        </w:tc>
      </w:tr>
    </w:tbl>
    <w:p w14:paraId="7E88B3B5" w14:textId="3D7D8361" w:rsidR="008027CC" w:rsidRDefault="008027CC" w:rsidP="008027CC">
      <w:pPr>
        <w:spacing w:line="240" w:lineRule="auto"/>
        <w:jc w:val="center"/>
        <w:rPr>
          <w:b/>
          <w:sz w:val="28"/>
          <w:lang w:val="en-US" w:eastAsia="it-IT"/>
        </w:rPr>
      </w:pPr>
      <w:r>
        <w:rPr>
          <w:b/>
          <w:sz w:val="28"/>
          <w:lang w:val="en-US" w:eastAsia="it-IT"/>
        </w:rPr>
        <w:t xml:space="preserve">Please send this grid to </w:t>
      </w:r>
      <w:hyperlink r:id="rId13" w:history="1">
        <w:r w:rsidRPr="00E961FC">
          <w:rPr>
            <w:rStyle w:val="Hyperkobling"/>
            <w:rFonts w:cstheme="minorBidi"/>
            <w:b/>
            <w:sz w:val="28"/>
            <w:lang w:val="en-US" w:eastAsia="it-IT"/>
          </w:rPr>
          <w:t>chca@hvl.no</w:t>
        </w:r>
      </w:hyperlink>
    </w:p>
    <w:p w14:paraId="0D02D9B7" w14:textId="062A7E09" w:rsidR="009801C7" w:rsidRPr="00867E55" w:rsidRDefault="009801C7" w:rsidP="009801C7">
      <w:pPr>
        <w:spacing w:line="240" w:lineRule="auto"/>
        <w:jc w:val="center"/>
        <w:rPr>
          <w:b/>
          <w:sz w:val="36"/>
          <w:szCs w:val="36"/>
          <w:lang w:eastAsia="it-IT"/>
        </w:rPr>
      </w:pPr>
      <w:r w:rsidRPr="00867E55">
        <w:rPr>
          <w:b/>
          <w:sz w:val="36"/>
          <w:szCs w:val="36"/>
          <w:lang w:eastAsia="it-IT"/>
        </w:rPr>
        <w:lastRenderedPageBreak/>
        <w:t xml:space="preserve">Task </w:t>
      </w:r>
      <w:r>
        <w:rPr>
          <w:b/>
          <w:sz w:val="36"/>
          <w:szCs w:val="36"/>
          <w:lang w:eastAsia="it-IT"/>
        </w:rPr>
        <w:t>2</w:t>
      </w:r>
      <w:r w:rsidRPr="00867E55">
        <w:rPr>
          <w:b/>
          <w:sz w:val="36"/>
          <w:szCs w:val="36"/>
          <w:lang w:eastAsia="it-IT"/>
        </w:rPr>
        <w:t>: Questions to be discussed in the groups</w:t>
      </w:r>
      <w:r>
        <w:rPr>
          <w:b/>
          <w:sz w:val="36"/>
          <w:szCs w:val="36"/>
          <w:lang w:eastAsia="it-IT"/>
        </w:rPr>
        <w:t xml:space="preserve"> (2</w:t>
      </w:r>
      <w:r w:rsidR="006373D4">
        <w:rPr>
          <w:b/>
          <w:sz w:val="36"/>
          <w:szCs w:val="36"/>
          <w:lang w:eastAsia="it-IT"/>
        </w:rPr>
        <w:t>5</w:t>
      </w:r>
      <w:r>
        <w:rPr>
          <w:b/>
          <w:sz w:val="36"/>
          <w:szCs w:val="36"/>
          <w:lang w:eastAsia="it-IT"/>
        </w:rPr>
        <w:t xml:space="preserve"> min)</w:t>
      </w:r>
    </w:p>
    <w:p w14:paraId="4B832B85" w14:textId="3C1B8A52" w:rsidR="008027CC" w:rsidRDefault="008027CC" w:rsidP="009801C7">
      <w:pPr>
        <w:spacing w:line="240" w:lineRule="auto"/>
        <w:rPr>
          <w:b/>
          <w:sz w:val="28"/>
          <w:lang w:eastAsia="it-IT"/>
        </w:rPr>
      </w:pPr>
    </w:p>
    <w:p w14:paraId="361A2281" w14:textId="76E40721" w:rsidR="006373D4" w:rsidRDefault="006373D4" w:rsidP="006373D4">
      <w:pPr>
        <w:pStyle w:val="Listeavsnitt"/>
        <w:spacing w:line="240" w:lineRule="auto"/>
        <w:rPr>
          <w:bCs/>
          <w:sz w:val="24"/>
          <w:szCs w:val="24"/>
          <w:lang w:eastAsia="it-IT"/>
        </w:rPr>
      </w:pPr>
      <w:r w:rsidRPr="00E70E41">
        <w:rPr>
          <w:bCs/>
          <w:sz w:val="24"/>
          <w:szCs w:val="24"/>
          <w:lang w:eastAsia="it-IT"/>
        </w:rPr>
        <w:t xml:space="preserve">Q1: </w:t>
      </w:r>
      <w:r>
        <w:rPr>
          <w:bCs/>
          <w:sz w:val="24"/>
          <w:szCs w:val="24"/>
          <w:lang w:eastAsia="it-IT"/>
        </w:rPr>
        <w:t xml:space="preserve">What, in your opinion, threatens the </w:t>
      </w:r>
      <w:r w:rsidR="00D1170C">
        <w:rPr>
          <w:bCs/>
          <w:sz w:val="24"/>
          <w:szCs w:val="24"/>
          <w:lang w:eastAsia="it-IT"/>
        </w:rPr>
        <w:t>construct validity of listening tasks?</w:t>
      </w:r>
    </w:p>
    <w:p w14:paraId="24F28642" w14:textId="071562D4" w:rsidR="00D1170C" w:rsidRDefault="00D1170C" w:rsidP="006373D4">
      <w:pPr>
        <w:pStyle w:val="Listeavsnitt"/>
        <w:spacing w:line="240" w:lineRule="auto"/>
        <w:rPr>
          <w:bCs/>
          <w:sz w:val="24"/>
          <w:szCs w:val="24"/>
          <w:lang w:eastAsia="it-IT"/>
        </w:rPr>
      </w:pPr>
    </w:p>
    <w:p w14:paraId="786A5848" w14:textId="77777777" w:rsidR="00692DDA" w:rsidRDefault="00D1170C" w:rsidP="00692DDA">
      <w:pPr>
        <w:pStyle w:val="Listeavsnitt"/>
        <w:spacing w:line="240" w:lineRule="auto"/>
        <w:rPr>
          <w:bCs/>
          <w:sz w:val="24"/>
          <w:szCs w:val="24"/>
          <w:lang w:eastAsia="it-IT"/>
        </w:rPr>
      </w:pPr>
      <w:r>
        <w:rPr>
          <w:bCs/>
          <w:sz w:val="24"/>
          <w:szCs w:val="24"/>
          <w:lang w:eastAsia="it-IT"/>
        </w:rPr>
        <w:t>Q2: Develop a listening task for the A2-level aimed to avoid the influence of construct-irrelevant skills</w:t>
      </w:r>
      <w:r w:rsidR="00692DDA">
        <w:rPr>
          <w:bCs/>
          <w:sz w:val="24"/>
          <w:szCs w:val="24"/>
          <w:lang w:eastAsia="it-IT"/>
        </w:rPr>
        <w:t>//</w:t>
      </w:r>
      <w:r w:rsidR="00692DDA" w:rsidRPr="00692DDA">
        <w:rPr>
          <w:bCs/>
          <w:sz w:val="24"/>
          <w:szCs w:val="24"/>
          <w:lang w:eastAsia="it-IT"/>
        </w:rPr>
        <w:t xml:space="preserve"> </w:t>
      </w:r>
    </w:p>
    <w:p w14:paraId="30E75888" w14:textId="77777777" w:rsidR="00692DDA" w:rsidRDefault="00692DDA" w:rsidP="00692DDA">
      <w:pPr>
        <w:pStyle w:val="Listeavsnitt"/>
        <w:spacing w:line="240" w:lineRule="auto"/>
        <w:rPr>
          <w:bCs/>
          <w:sz w:val="24"/>
          <w:szCs w:val="24"/>
          <w:lang w:eastAsia="it-IT"/>
        </w:rPr>
      </w:pPr>
    </w:p>
    <w:p w14:paraId="343B7872" w14:textId="22C9C06A" w:rsidR="00692DDA" w:rsidRDefault="00692DDA" w:rsidP="00692DDA">
      <w:pPr>
        <w:pStyle w:val="Listeavsnitt"/>
        <w:spacing w:line="240" w:lineRule="auto"/>
        <w:rPr>
          <w:bCs/>
          <w:sz w:val="24"/>
          <w:szCs w:val="24"/>
          <w:lang w:eastAsia="it-IT"/>
        </w:rPr>
      </w:pPr>
      <w:r>
        <w:rPr>
          <w:bCs/>
          <w:sz w:val="24"/>
          <w:szCs w:val="24"/>
          <w:lang w:eastAsia="it-IT"/>
        </w:rPr>
        <w:t>Develop a listening task for the B1-level aimed to avoid the influence of construct-irrelevant skills//</w:t>
      </w:r>
    </w:p>
    <w:p w14:paraId="5A7D121E" w14:textId="688886E0" w:rsidR="00D1170C" w:rsidRDefault="00D1170C" w:rsidP="006373D4">
      <w:pPr>
        <w:pStyle w:val="Listeavsnitt"/>
        <w:spacing w:line="240" w:lineRule="auto"/>
        <w:rPr>
          <w:bCs/>
          <w:sz w:val="24"/>
          <w:szCs w:val="24"/>
          <w:lang w:eastAsia="it-IT"/>
        </w:rPr>
      </w:pPr>
    </w:p>
    <w:p w14:paraId="079638BF" w14:textId="25675120" w:rsidR="006373D4" w:rsidRPr="00692DDA" w:rsidRDefault="00692DDA" w:rsidP="009801C7">
      <w:pPr>
        <w:spacing w:line="240" w:lineRule="auto"/>
        <w:rPr>
          <w:bCs/>
          <w:sz w:val="28"/>
          <w:lang w:eastAsia="it-IT"/>
        </w:rPr>
      </w:pPr>
      <w:r>
        <w:rPr>
          <w:b/>
          <w:sz w:val="28"/>
          <w:lang w:eastAsia="it-IT"/>
        </w:rPr>
        <w:tab/>
      </w:r>
      <w:r w:rsidRPr="00692DDA">
        <w:rPr>
          <w:bCs/>
          <w:sz w:val="28"/>
          <w:lang w:eastAsia="it-IT"/>
        </w:rPr>
        <w:t>Ch</w:t>
      </w:r>
      <w:r w:rsidR="000A1339">
        <w:rPr>
          <w:bCs/>
          <w:sz w:val="28"/>
          <w:lang w:eastAsia="it-IT"/>
        </w:rPr>
        <w:t>o</w:t>
      </w:r>
      <w:r w:rsidRPr="00692DDA">
        <w:rPr>
          <w:bCs/>
          <w:sz w:val="28"/>
          <w:lang w:eastAsia="it-IT"/>
        </w:rPr>
        <w:t>ose one of the two levels (A2 or B1)</w:t>
      </w:r>
      <w:r w:rsidR="000A1339">
        <w:rPr>
          <w:bCs/>
          <w:sz w:val="28"/>
          <w:lang w:eastAsia="it-IT"/>
        </w:rPr>
        <w:t xml:space="preserve"> and move on to the other if you </w:t>
      </w:r>
      <w:r w:rsidR="000A1339">
        <w:rPr>
          <w:bCs/>
          <w:sz w:val="28"/>
          <w:lang w:eastAsia="it-IT"/>
        </w:rPr>
        <w:tab/>
        <w:t>hav</w:t>
      </w:r>
      <w:bookmarkStart w:id="2" w:name="_GoBack"/>
      <w:bookmarkEnd w:id="2"/>
      <w:r w:rsidR="000A1339">
        <w:rPr>
          <w:bCs/>
          <w:sz w:val="28"/>
          <w:lang w:eastAsia="it-IT"/>
        </w:rPr>
        <w:t>e time</w:t>
      </w:r>
      <w:bookmarkEnd w:id="1"/>
    </w:p>
    <w:sectPr w:rsidR="006373D4" w:rsidRPr="00692DDA" w:rsidSect="00E5077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2505B" w14:textId="77777777" w:rsidR="00A83162" w:rsidRDefault="00A83162" w:rsidP="0051017E">
      <w:pPr>
        <w:spacing w:after="0" w:line="240" w:lineRule="auto"/>
      </w:pPr>
      <w:r>
        <w:separator/>
      </w:r>
    </w:p>
  </w:endnote>
  <w:endnote w:type="continuationSeparator" w:id="0">
    <w:p w14:paraId="1DB27F5A" w14:textId="77777777" w:rsidR="00A83162" w:rsidRDefault="00A83162" w:rsidP="0051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A7DE" w14:textId="77777777" w:rsidR="00B513EB" w:rsidRPr="00811746" w:rsidRDefault="00B513EB">
    <w:pPr>
      <w:pStyle w:val="Bunntekst"/>
      <w:rPr>
        <w:rFonts w:ascii="Arial" w:hAnsi="Arial" w:cs="Arial"/>
        <w:sz w:val="18"/>
      </w:rPr>
    </w:pPr>
    <w:r w:rsidRPr="00811746">
      <w:rPr>
        <w:rFonts w:ascii="Arial" w:hAnsi="Arial" w:cs="Arial"/>
        <w:sz w:val="18"/>
      </w:rPr>
      <w:fldChar w:fldCharType="begin"/>
    </w:r>
    <w:r w:rsidRPr="00811746">
      <w:rPr>
        <w:rFonts w:ascii="Arial" w:hAnsi="Arial" w:cs="Arial"/>
        <w:sz w:val="18"/>
      </w:rPr>
      <w:instrText xml:space="preserve"> PAGE   \* MERGEFORMAT </w:instrText>
    </w:r>
    <w:r w:rsidRPr="00811746">
      <w:rPr>
        <w:rFonts w:ascii="Arial" w:hAnsi="Arial" w:cs="Arial"/>
        <w:sz w:val="18"/>
      </w:rPr>
      <w:fldChar w:fldCharType="separate"/>
    </w:r>
    <w:r>
      <w:rPr>
        <w:rFonts w:ascii="Arial" w:hAnsi="Arial" w:cs="Arial"/>
        <w:noProof/>
        <w:sz w:val="18"/>
      </w:rPr>
      <w:t>2</w:t>
    </w:r>
    <w:r w:rsidRPr="00811746">
      <w:rPr>
        <w:rFonts w:ascii="Arial" w:hAnsi="Arial" w:cs="Arial"/>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B543" w14:textId="37355A54" w:rsidR="00B513EB" w:rsidRPr="00811746" w:rsidRDefault="00B513EB" w:rsidP="00770334">
    <w:pPr>
      <w:pStyle w:val="Bunntekst"/>
      <w:jc w:val="right"/>
    </w:pPr>
    <w:r w:rsidRPr="00811746">
      <w:rPr>
        <w:rFonts w:ascii="Arial" w:hAnsi="Arial" w:cs="Arial"/>
        <w:sz w:val="18"/>
      </w:rPr>
      <w:fldChar w:fldCharType="begin"/>
    </w:r>
    <w:r w:rsidRPr="00811746">
      <w:rPr>
        <w:rFonts w:ascii="Arial" w:hAnsi="Arial" w:cs="Arial"/>
        <w:sz w:val="18"/>
      </w:rPr>
      <w:instrText xml:space="preserve"> PAGE   \* MERGEFORMAT </w:instrText>
    </w:r>
    <w:r w:rsidRPr="00811746">
      <w:rPr>
        <w:rFonts w:ascii="Arial" w:hAnsi="Arial" w:cs="Arial"/>
        <w:sz w:val="18"/>
      </w:rPr>
      <w:fldChar w:fldCharType="separate"/>
    </w:r>
    <w:r w:rsidR="00BE36D5">
      <w:rPr>
        <w:rFonts w:ascii="Arial" w:hAnsi="Arial" w:cs="Arial"/>
        <w:noProof/>
        <w:sz w:val="18"/>
      </w:rPr>
      <w:t>3</w:t>
    </w:r>
    <w:r w:rsidRPr="00811746">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4F80" w14:textId="77777777" w:rsidR="00A83162" w:rsidRDefault="00A83162" w:rsidP="0051017E">
      <w:pPr>
        <w:spacing w:after="0" w:line="240" w:lineRule="auto"/>
      </w:pPr>
      <w:r>
        <w:separator/>
      </w:r>
    </w:p>
  </w:footnote>
  <w:footnote w:type="continuationSeparator" w:id="0">
    <w:p w14:paraId="1DEDD06E" w14:textId="77777777" w:rsidR="00A83162" w:rsidRDefault="00A83162" w:rsidP="0051017E">
      <w:pPr>
        <w:spacing w:after="0" w:line="240" w:lineRule="auto"/>
      </w:pPr>
      <w:r>
        <w:continuationSeparator/>
      </w:r>
    </w:p>
  </w:footnote>
  <w:footnote w:id="1">
    <w:p w14:paraId="7834A9F4" w14:textId="77777777" w:rsidR="00B9137C" w:rsidRPr="00E7692A" w:rsidRDefault="00B9137C" w:rsidP="00B9137C">
      <w:pPr>
        <w:pStyle w:val="Fotnotetekst"/>
        <w:rPr>
          <w:lang w:val="en-GB"/>
        </w:rPr>
      </w:pPr>
      <w:r>
        <w:rPr>
          <w:rStyle w:val="Fotnotereferanse"/>
        </w:rPr>
        <w:footnoteRef/>
      </w:r>
      <w:r w:rsidRPr="00E7692A">
        <w:rPr>
          <w:lang w:val="en-GB"/>
        </w:rPr>
        <w:t xml:space="preserve"> The level </w:t>
      </w:r>
      <w:r>
        <w:rPr>
          <w:lang w:val="en-GB"/>
        </w:rPr>
        <w:t>is proposed</w:t>
      </w:r>
      <w:r w:rsidRPr="00E7692A">
        <w:rPr>
          <w:lang w:val="en-GB"/>
        </w:rPr>
        <w:t xml:space="preserve"> raised from A</w:t>
      </w:r>
      <w:r>
        <w:rPr>
          <w:lang w:val="en-GB"/>
        </w:rPr>
        <w:t>2 to B1 and awaits final decision/approval.</w:t>
      </w:r>
    </w:p>
  </w:footnote>
  <w:footnote w:id="2">
    <w:p w14:paraId="1768F266" w14:textId="77777777" w:rsidR="00B9137C" w:rsidRPr="00BE02EB" w:rsidRDefault="00B9137C" w:rsidP="00B9137C">
      <w:pPr>
        <w:pStyle w:val="Fotnotetekst"/>
        <w:rPr>
          <w:lang w:val="en-GB"/>
        </w:rPr>
      </w:pPr>
      <w:r>
        <w:rPr>
          <w:rStyle w:val="Fotnotereferanse"/>
        </w:rPr>
        <w:footnoteRef/>
      </w:r>
      <w:r w:rsidRPr="0070454D">
        <w:rPr>
          <w:lang w:val="en-GB"/>
        </w:rPr>
        <w:t xml:space="preserve"> The test for permanent </w:t>
      </w:r>
      <w:proofErr w:type="spellStart"/>
      <w:r w:rsidRPr="0070454D">
        <w:rPr>
          <w:lang w:val="en-GB"/>
        </w:rPr>
        <w:t>recidency</w:t>
      </w:r>
      <w:proofErr w:type="spellEnd"/>
      <w:r w:rsidRPr="0070454D">
        <w:rPr>
          <w:lang w:val="en-GB"/>
        </w:rPr>
        <w:t xml:space="preserve"> c</w:t>
      </w:r>
      <w:r>
        <w:rPr>
          <w:lang w:val="en-GB"/>
        </w:rPr>
        <w:t xml:space="preserve">an be taken in 27 different languages, including Norwegian. For 11 of these languages the test includes </w:t>
      </w:r>
      <w:proofErr w:type="spellStart"/>
      <w:r>
        <w:rPr>
          <w:lang w:val="en-GB"/>
        </w:rPr>
        <w:t>audiofiles</w:t>
      </w:r>
      <w:proofErr w:type="spellEnd"/>
      <w:r>
        <w:rPr>
          <w:lang w:val="en-GB"/>
        </w:rPr>
        <w:t xml:space="preserve"> of questions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087"/>
    <w:multiLevelType w:val="hybridMultilevel"/>
    <w:tmpl w:val="424A8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2269EA"/>
    <w:multiLevelType w:val="hybridMultilevel"/>
    <w:tmpl w:val="FBEE5B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4B541B0"/>
    <w:multiLevelType w:val="multilevel"/>
    <w:tmpl w:val="7B748A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0B31FE"/>
    <w:multiLevelType w:val="hybridMultilevel"/>
    <w:tmpl w:val="20EE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416E9"/>
    <w:multiLevelType w:val="hybridMultilevel"/>
    <w:tmpl w:val="4C688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B01698"/>
    <w:multiLevelType w:val="hybridMultilevel"/>
    <w:tmpl w:val="BC90788C"/>
    <w:lvl w:ilvl="0" w:tplc="19C859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D2672"/>
    <w:multiLevelType w:val="hybridMultilevel"/>
    <w:tmpl w:val="5DB2F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342762"/>
    <w:multiLevelType w:val="hybridMultilevel"/>
    <w:tmpl w:val="0A6AF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975F2D"/>
    <w:multiLevelType w:val="hybridMultilevel"/>
    <w:tmpl w:val="2550E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FB60E4"/>
    <w:multiLevelType w:val="hybridMultilevel"/>
    <w:tmpl w:val="8842F4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E9036B"/>
    <w:multiLevelType w:val="hybridMultilevel"/>
    <w:tmpl w:val="C27A3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F650F8"/>
    <w:multiLevelType w:val="hybridMultilevel"/>
    <w:tmpl w:val="F7E0FB60"/>
    <w:lvl w:ilvl="0" w:tplc="17E2854C">
      <w:start w:val="1"/>
      <w:numFmt w:val="bullet"/>
      <w:pStyle w:val="TKBulletLevel1"/>
      <w:lvlText w:val=""/>
      <w:lvlJc w:val="left"/>
      <w:pPr>
        <w:ind w:left="3196"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1785A87"/>
    <w:multiLevelType w:val="hybridMultilevel"/>
    <w:tmpl w:val="58DED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B50EC6"/>
    <w:multiLevelType w:val="hybridMultilevel"/>
    <w:tmpl w:val="0A92CDDE"/>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11BF1123"/>
    <w:multiLevelType w:val="hybridMultilevel"/>
    <w:tmpl w:val="46B4B6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2173191"/>
    <w:multiLevelType w:val="hybridMultilevel"/>
    <w:tmpl w:val="736673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45A0172"/>
    <w:multiLevelType w:val="hybridMultilevel"/>
    <w:tmpl w:val="362EF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64D453A"/>
    <w:multiLevelType w:val="hybridMultilevel"/>
    <w:tmpl w:val="266A0C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63752"/>
    <w:multiLevelType w:val="hybridMultilevel"/>
    <w:tmpl w:val="245C4F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18A80BEF"/>
    <w:multiLevelType w:val="hybridMultilevel"/>
    <w:tmpl w:val="65D8A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E0718"/>
    <w:multiLevelType w:val="hybridMultilevel"/>
    <w:tmpl w:val="A32EB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D421F30"/>
    <w:multiLevelType w:val="hybridMultilevel"/>
    <w:tmpl w:val="73FA9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F2648B"/>
    <w:multiLevelType w:val="hybridMultilevel"/>
    <w:tmpl w:val="5A34E0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4B55A17"/>
    <w:multiLevelType w:val="hybridMultilevel"/>
    <w:tmpl w:val="C090E904"/>
    <w:lvl w:ilvl="0" w:tplc="F1D61F0C">
      <w:start w:val="1"/>
      <w:numFmt w:val="bullet"/>
      <w:lvlText w:val=""/>
      <w:lvlJc w:val="left"/>
      <w:pPr>
        <w:tabs>
          <w:tab w:val="num" w:pos="720"/>
        </w:tabs>
        <w:ind w:left="720" w:hanging="360"/>
      </w:pPr>
      <w:rPr>
        <w:rFonts w:ascii="Wingdings" w:hAnsi="Wingdings" w:hint="default"/>
      </w:rPr>
    </w:lvl>
    <w:lvl w:ilvl="1" w:tplc="7F961120">
      <w:start w:val="1"/>
      <w:numFmt w:val="bullet"/>
      <w:lvlText w:val=""/>
      <w:lvlJc w:val="left"/>
      <w:pPr>
        <w:tabs>
          <w:tab w:val="num" w:pos="1440"/>
        </w:tabs>
        <w:ind w:left="1440" w:hanging="360"/>
      </w:pPr>
      <w:rPr>
        <w:rFonts w:ascii="Wingdings" w:hAnsi="Wingdings" w:hint="default"/>
      </w:rPr>
    </w:lvl>
    <w:lvl w:ilvl="2" w:tplc="478A0E66" w:tentative="1">
      <w:start w:val="1"/>
      <w:numFmt w:val="bullet"/>
      <w:lvlText w:val=""/>
      <w:lvlJc w:val="left"/>
      <w:pPr>
        <w:tabs>
          <w:tab w:val="num" w:pos="2160"/>
        </w:tabs>
        <w:ind w:left="2160" w:hanging="360"/>
      </w:pPr>
      <w:rPr>
        <w:rFonts w:ascii="Wingdings" w:hAnsi="Wingdings" w:hint="default"/>
      </w:rPr>
    </w:lvl>
    <w:lvl w:ilvl="3" w:tplc="DEDE9256" w:tentative="1">
      <w:start w:val="1"/>
      <w:numFmt w:val="bullet"/>
      <w:lvlText w:val=""/>
      <w:lvlJc w:val="left"/>
      <w:pPr>
        <w:tabs>
          <w:tab w:val="num" w:pos="2880"/>
        </w:tabs>
        <w:ind w:left="2880" w:hanging="360"/>
      </w:pPr>
      <w:rPr>
        <w:rFonts w:ascii="Wingdings" w:hAnsi="Wingdings" w:hint="default"/>
      </w:rPr>
    </w:lvl>
    <w:lvl w:ilvl="4" w:tplc="86723410" w:tentative="1">
      <w:start w:val="1"/>
      <w:numFmt w:val="bullet"/>
      <w:lvlText w:val=""/>
      <w:lvlJc w:val="left"/>
      <w:pPr>
        <w:tabs>
          <w:tab w:val="num" w:pos="3600"/>
        </w:tabs>
        <w:ind w:left="3600" w:hanging="360"/>
      </w:pPr>
      <w:rPr>
        <w:rFonts w:ascii="Wingdings" w:hAnsi="Wingdings" w:hint="default"/>
      </w:rPr>
    </w:lvl>
    <w:lvl w:ilvl="5" w:tplc="A9BC228C" w:tentative="1">
      <w:start w:val="1"/>
      <w:numFmt w:val="bullet"/>
      <w:lvlText w:val=""/>
      <w:lvlJc w:val="left"/>
      <w:pPr>
        <w:tabs>
          <w:tab w:val="num" w:pos="4320"/>
        </w:tabs>
        <w:ind w:left="4320" w:hanging="360"/>
      </w:pPr>
      <w:rPr>
        <w:rFonts w:ascii="Wingdings" w:hAnsi="Wingdings" w:hint="default"/>
      </w:rPr>
    </w:lvl>
    <w:lvl w:ilvl="6" w:tplc="B5E0EEE4" w:tentative="1">
      <w:start w:val="1"/>
      <w:numFmt w:val="bullet"/>
      <w:lvlText w:val=""/>
      <w:lvlJc w:val="left"/>
      <w:pPr>
        <w:tabs>
          <w:tab w:val="num" w:pos="5040"/>
        </w:tabs>
        <w:ind w:left="5040" w:hanging="360"/>
      </w:pPr>
      <w:rPr>
        <w:rFonts w:ascii="Wingdings" w:hAnsi="Wingdings" w:hint="default"/>
      </w:rPr>
    </w:lvl>
    <w:lvl w:ilvl="7" w:tplc="439C250A" w:tentative="1">
      <w:start w:val="1"/>
      <w:numFmt w:val="bullet"/>
      <w:lvlText w:val=""/>
      <w:lvlJc w:val="left"/>
      <w:pPr>
        <w:tabs>
          <w:tab w:val="num" w:pos="5760"/>
        </w:tabs>
        <w:ind w:left="5760" w:hanging="360"/>
      </w:pPr>
      <w:rPr>
        <w:rFonts w:ascii="Wingdings" w:hAnsi="Wingdings" w:hint="default"/>
      </w:rPr>
    </w:lvl>
    <w:lvl w:ilvl="8" w:tplc="6408F9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012809"/>
    <w:multiLevelType w:val="hybridMultilevel"/>
    <w:tmpl w:val="2D0EEF94"/>
    <w:lvl w:ilvl="0" w:tplc="13C8342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291D7DAB"/>
    <w:multiLevelType w:val="hybridMultilevel"/>
    <w:tmpl w:val="CD0CC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942756E"/>
    <w:multiLevelType w:val="hybridMultilevel"/>
    <w:tmpl w:val="A9B0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A357597"/>
    <w:multiLevelType w:val="hybridMultilevel"/>
    <w:tmpl w:val="C6566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F6348B"/>
    <w:multiLevelType w:val="hybridMultilevel"/>
    <w:tmpl w:val="FEACD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FBF7994"/>
    <w:multiLevelType w:val="hybridMultilevel"/>
    <w:tmpl w:val="D1A07876"/>
    <w:lvl w:ilvl="0" w:tplc="041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480537"/>
    <w:multiLevelType w:val="hybridMultilevel"/>
    <w:tmpl w:val="41EA3422"/>
    <w:lvl w:ilvl="0" w:tplc="0409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A9286D"/>
    <w:multiLevelType w:val="hybridMultilevel"/>
    <w:tmpl w:val="333C0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4D5BC9"/>
    <w:multiLevelType w:val="hybridMultilevel"/>
    <w:tmpl w:val="E2FA316E"/>
    <w:lvl w:ilvl="0" w:tplc="99666C84">
      <w:start w:val="1"/>
      <w:numFmt w:val="bullet"/>
      <w:lvlText w:val="•"/>
      <w:lvlJc w:val="left"/>
      <w:pPr>
        <w:tabs>
          <w:tab w:val="num" w:pos="720"/>
        </w:tabs>
        <w:ind w:left="720" w:hanging="360"/>
      </w:pPr>
      <w:rPr>
        <w:rFonts w:ascii="Arial" w:hAnsi="Arial" w:hint="default"/>
      </w:rPr>
    </w:lvl>
    <w:lvl w:ilvl="1" w:tplc="77080C46" w:tentative="1">
      <w:start w:val="1"/>
      <w:numFmt w:val="bullet"/>
      <w:lvlText w:val="•"/>
      <w:lvlJc w:val="left"/>
      <w:pPr>
        <w:tabs>
          <w:tab w:val="num" w:pos="1440"/>
        </w:tabs>
        <w:ind w:left="1440" w:hanging="360"/>
      </w:pPr>
      <w:rPr>
        <w:rFonts w:ascii="Arial" w:hAnsi="Arial" w:hint="default"/>
      </w:rPr>
    </w:lvl>
    <w:lvl w:ilvl="2" w:tplc="190AD582" w:tentative="1">
      <w:start w:val="1"/>
      <w:numFmt w:val="bullet"/>
      <w:lvlText w:val="•"/>
      <w:lvlJc w:val="left"/>
      <w:pPr>
        <w:tabs>
          <w:tab w:val="num" w:pos="2160"/>
        </w:tabs>
        <w:ind w:left="2160" w:hanging="360"/>
      </w:pPr>
      <w:rPr>
        <w:rFonts w:ascii="Arial" w:hAnsi="Arial" w:hint="default"/>
      </w:rPr>
    </w:lvl>
    <w:lvl w:ilvl="3" w:tplc="52527BD0" w:tentative="1">
      <w:start w:val="1"/>
      <w:numFmt w:val="bullet"/>
      <w:lvlText w:val="•"/>
      <w:lvlJc w:val="left"/>
      <w:pPr>
        <w:tabs>
          <w:tab w:val="num" w:pos="2880"/>
        </w:tabs>
        <w:ind w:left="2880" w:hanging="360"/>
      </w:pPr>
      <w:rPr>
        <w:rFonts w:ascii="Arial" w:hAnsi="Arial" w:hint="default"/>
      </w:rPr>
    </w:lvl>
    <w:lvl w:ilvl="4" w:tplc="3FA0523C" w:tentative="1">
      <w:start w:val="1"/>
      <w:numFmt w:val="bullet"/>
      <w:lvlText w:val="•"/>
      <w:lvlJc w:val="left"/>
      <w:pPr>
        <w:tabs>
          <w:tab w:val="num" w:pos="3600"/>
        </w:tabs>
        <w:ind w:left="3600" w:hanging="360"/>
      </w:pPr>
      <w:rPr>
        <w:rFonts w:ascii="Arial" w:hAnsi="Arial" w:hint="default"/>
      </w:rPr>
    </w:lvl>
    <w:lvl w:ilvl="5" w:tplc="367C8122" w:tentative="1">
      <w:start w:val="1"/>
      <w:numFmt w:val="bullet"/>
      <w:lvlText w:val="•"/>
      <w:lvlJc w:val="left"/>
      <w:pPr>
        <w:tabs>
          <w:tab w:val="num" w:pos="4320"/>
        </w:tabs>
        <w:ind w:left="4320" w:hanging="360"/>
      </w:pPr>
      <w:rPr>
        <w:rFonts w:ascii="Arial" w:hAnsi="Arial" w:hint="default"/>
      </w:rPr>
    </w:lvl>
    <w:lvl w:ilvl="6" w:tplc="73807D08" w:tentative="1">
      <w:start w:val="1"/>
      <w:numFmt w:val="bullet"/>
      <w:lvlText w:val="•"/>
      <w:lvlJc w:val="left"/>
      <w:pPr>
        <w:tabs>
          <w:tab w:val="num" w:pos="5040"/>
        </w:tabs>
        <w:ind w:left="5040" w:hanging="360"/>
      </w:pPr>
      <w:rPr>
        <w:rFonts w:ascii="Arial" w:hAnsi="Arial" w:hint="default"/>
      </w:rPr>
    </w:lvl>
    <w:lvl w:ilvl="7" w:tplc="040C7B4A" w:tentative="1">
      <w:start w:val="1"/>
      <w:numFmt w:val="bullet"/>
      <w:lvlText w:val="•"/>
      <w:lvlJc w:val="left"/>
      <w:pPr>
        <w:tabs>
          <w:tab w:val="num" w:pos="5760"/>
        </w:tabs>
        <w:ind w:left="5760" w:hanging="360"/>
      </w:pPr>
      <w:rPr>
        <w:rFonts w:ascii="Arial" w:hAnsi="Arial" w:hint="default"/>
      </w:rPr>
    </w:lvl>
    <w:lvl w:ilvl="8" w:tplc="5C32792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CC92838"/>
    <w:multiLevelType w:val="hybridMultilevel"/>
    <w:tmpl w:val="5DEEF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D58272E"/>
    <w:multiLevelType w:val="hybridMultilevel"/>
    <w:tmpl w:val="A866FB3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3F3C25B8"/>
    <w:multiLevelType w:val="hybridMultilevel"/>
    <w:tmpl w:val="60C85C00"/>
    <w:lvl w:ilvl="0" w:tplc="C22EED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3E20392"/>
    <w:multiLevelType w:val="hybridMultilevel"/>
    <w:tmpl w:val="285CB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ED2075"/>
    <w:multiLevelType w:val="hybridMultilevel"/>
    <w:tmpl w:val="9E7C8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43B5D60"/>
    <w:multiLevelType w:val="hybridMultilevel"/>
    <w:tmpl w:val="06EE148A"/>
    <w:lvl w:ilvl="0" w:tplc="041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911537"/>
    <w:multiLevelType w:val="hybridMultilevel"/>
    <w:tmpl w:val="4B80F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64E56FB"/>
    <w:multiLevelType w:val="hybridMultilevel"/>
    <w:tmpl w:val="378C5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A611DAC"/>
    <w:multiLevelType w:val="hybridMultilevel"/>
    <w:tmpl w:val="09A8F49A"/>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42" w15:restartNumberingAfterBreak="0">
    <w:nsid w:val="4B343DB9"/>
    <w:multiLevelType w:val="hybridMultilevel"/>
    <w:tmpl w:val="4A24D58E"/>
    <w:lvl w:ilvl="0" w:tplc="04130001">
      <w:start w:val="1"/>
      <w:numFmt w:val="bullet"/>
      <w:lvlText w:val=""/>
      <w:lvlJc w:val="left"/>
      <w:pPr>
        <w:ind w:left="578" w:hanging="360"/>
      </w:pPr>
      <w:rPr>
        <w:rFonts w:ascii="Symbol" w:hAnsi="Symbol"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43" w15:restartNumberingAfterBreak="0">
    <w:nsid w:val="4B693EAF"/>
    <w:multiLevelType w:val="hybridMultilevel"/>
    <w:tmpl w:val="267A69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CCB4DAD"/>
    <w:multiLevelType w:val="multilevel"/>
    <w:tmpl w:val="53381CD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E747EB8"/>
    <w:multiLevelType w:val="hybridMultilevel"/>
    <w:tmpl w:val="3E8E3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1212EE1"/>
    <w:multiLevelType w:val="hybridMultilevel"/>
    <w:tmpl w:val="3FC01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52F25039"/>
    <w:multiLevelType w:val="hybridMultilevel"/>
    <w:tmpl w:val="2D0EEF94"/>
    <w:lvl w:ilvl="0" w:tplc="13C83428">
      <w:start w:val="1"/>
      <w:numFmt w:val="upperLetter"/>
      <w:lvlText w:val="%1)"/>
      <w:lvlJc w:val="left"/>
      <w:pPr>
        <w:ind w:left="927"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8" w15:restartNumberingAfterBreak="0">
    <w:nsid w:val="54371741"/>
    <w:multiLevelType w:val="hybridMultilevel"/>
    <w:tmpl w:val="BCD27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4D12F38"/>
    <w:multiLevelType w:val="hybridMultilevel"/>
    <w:tmpl w:val="76A8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C913CF"/>
    <w:multiLevelType w:val="hybridMultilevel"/>
    <w:tmpl w:val="02583DBC"/>
    <w:lvl w:ilvl="0" w:tplc="C22EED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77D16E4"/>
    <w:multiLevelType w:val="hybridMultilevel"/>
    <w:tmpl w:val="A4469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B6D1D20"/>
    <w:multiLevelType w:val="hybridMultilevel"/>
    <w:tmpl w:val="366402C6"/>
    <w:lvl w:ilvl="0" w:tplc="982432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7B26F0"/>
    <w:multiLevelType w:val="hybridMultilevel"/>
    <w:tmpl w:val="20107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CF60E18"/>
    <w:multiLevelType w:val="multilevel"/>
    <w:tmpl w:val="52200956"/>
    <w:lvl w:ilvl="0">
      <w:start w:val="1"/>
      <w:numFmt w:val="decimal"/>
      <w:lvlText w:val="%1."/>
      <w:lvlJc w:val="left"/>
      <w:pPr>
        <w:ind w:left="720" w:hanging="360"/>
      </w:pPr>
    </w:lvl>
    <w:lvl w:ilvl="1">
      <w:start w:val="1"/>
      <w:numFmt w:val="decimal"/>
      <w:isLgl/>
      <w:lvlText w:val="%1.%2"/>
      <w:lvlJc w:val="left"/>
      <w:pPr>
        <w:ind w:left="1438" w:hanging="55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664" w:hanging="72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496" w:hanging="1440"/>
      </w:pPr>
      <w:rPr>
        <w:rFonts w:hint="default"/>
      </w:rPr>
    </w:lvl>
    <w:lvl w:ilvl="8">
      <w:start w:val="1"/>
      <w:numFmt w:val="decimal"/>
      <w:isLgl/>
      <w:lvlText w:val="%1.%2.%3.%4.%5.%6.%7.%8.%9"/>
      <w:lvlJc w:val="left"/>
      <w:pPr>
        <w:ind w:left="6384" w:hanging="1800"/>
      </w:pPr>
      <w:rPr>
        <w:rFonts w:hint="default"/>
      </w:rPr>
    </w:lvl>
  </w:abstractNum>
  <w:abstractNum w:abstractNumId="55" w15:restartNumberingAfterBreak="0">
    <w:nsid w:val="5E78790F"/>
    <w:multiLevelType w:val="hybridMultilevel"/>
    <w:tmpl w:val="F6B2D24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01600BE"/>
    <w:multiLevelType w:val="hybridMultilevel"/>
    <w:tmpl w:val="74345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3C67D2D"/>
    <w:multiLevelType w:val="multilevel"/>
    <w:tmpl w:val="A14A060A"/>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8" w15:restartNumberingAfterBreak="0">
    <w:nsid w:val="6541309C"/>
    <w:multiLevelType w:val="hybridMultilevel"/>
    <w:tmpl w:val="08CE32F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56658C7"/>
    <w:multiLevelType w:val="hybridMultilevel"/>
    <w:tmpl w:val="497A5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8A3028B"/>
    <w:multiLevelType w:val="hybridMultilevel"/>
    <w:tmpl w:val="F776FEB4"/>
    <w:lvl w:ilvl="0" w:tplc="AD94B78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98B5104"/>
    <w:multiLevelType w:val="hybridMultilevel"/>
    <w:tmpl w:val="8B245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BBC6AEF"/>
    <w:multiLevelType w:val="hybridMultilevel"/>
    <w:tmpl w:val="4F0E4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BBD0053"/>
    <w:multiLevelType w:val="hybridMultilevel"/>
    <w:tmpl w:val="8F1CB1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4" w15:restartNumberingAfterBreak="0">
    <w:nsid w:val="6C140276"/>
    <w:multiLevelType w:val="hybridMultilevel"/>
    <w:tmpl w:val="2006CD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5" w15:restartNumberingAfterBreak="0">
    <w:nsid w:val="6C181925"/>
    <w:multiLevelType w:val="hybridMultilevel"/>
    <w:tmpl w:val="C8A60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D942125"/>
    <w:multiLevelType w:val="hybridMultilevel"/>
    <w:tmpl w:val="7382A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DC44040"/>
    <w:multiLevelType w:val="multilevel"/>
    <w:tmpl w:val="F3B035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1C67A79"/>
    <w:multiLevelType w:val="hybridMultilevel"/>
    <w:tmpl w:val="348417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28817E9"/>
    <w:multiLevelType w:val="hybridMultilevel"/>
    <w:tmpl w:val="14542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31536D2"/>
    <w:multiLevelType w:val="hybridMultilevel"/>
    <w:tmpl w:val="9ECEC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5BA3D01"/>
    <w:multiLevelType w:val="hybridMultilevel"/>
    <w:tmpl w:val="0B2CE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7B47CAA"/>
    <w:multiLevelType w:val="hybridMultilevel"/>
    <w:tmpl w:val="CDA85808"/>
    <w:lvl w:ilvl="0" w:tplc="0409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27541B"/>
    <w:multiLevelType w:val="hybridMultilevel"/>
    <w:tmpl w:val="B7CC9E26"/>
    <w:lvl w:ilvl="0" w:tplc="0409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5F38ED"/>
    <w:multiLevelType w:val="hybridMultilevel"/>
    <w:tmpl w:val="1E90F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96A2024"/>
    <w:multiLevelType w:val="multilevel"/>
    <w:tmpl w:val="507C05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AAD07C5"/>
    <w:multiLevelType w:val="hybridMultilevel"/>
    <w:tmpl w:val="5C745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106D35"/>
    <w:multiLevelType w:val="hybridMultilevel"/>
    <w:tmpl w:val="CDC478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BFA76F5"/>
    <w:multiLevelType w:val="hybridMultilevel"/>
    <w:tmpl w:val="AA54D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CC4314A"/>
    <w:multiLevelType w:val="hybridMultilevel"/>
    <w:tmpl w:val="2E62D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E0E3378"/>
    <w:multiLevelType w:val="hybridMultilevel"/>
    <w:tmpl w:val="76261AB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E5A049F"/>
    <w:multiLevelType w:val="hybridMultilevel"/>
    <w:tmpl w:val="DF320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E834520"/>
    <w:multiLevelType w:val="hybridMultilevel"/>
    <w:tmpl w:val="30DA60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F82757D"/>
    <w:multiLevelType w:val="hybridMultilevel"/>
    <w:tmpl w:val="201AC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F9300C1"/>
    <w:multiLevelType w:val="hybridMultilevel"/>
    <w:tmpl w:val="2DEAD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4"/>
  </w:num>
  <w:num w:numId="2">
    <w:abstractNumId w:val="39"/>
  </w:num>
  <w:num w:numId="3">
    <w:abstractNumId w:val="8"/>
  </w:num>
  <w:num w:numId="4">
    <w:abstractNumId w:val="68"/>
  </w:num>
  <w:num w:numId="5">
    <w:abstractNumId w:val="51"/>
  </w:num>
  <w:num w:numId="6">
    <w:abstractNumId w:val="6"/>
  </w:num>
  <w:num w:numId="7">
    <w:abstractNumId w:val="55"/>
  </w:num>
  <w:num w:numId="8">
    <w:abstractNumId w:val="65"/>
  </w:num>
  <w:num w:numId="9">
    <w:abstractNumId w:val="45"/>
  </w:num>
  <w:num w:numId="10">
    <w:abstractNumId w:val="84"/>
  </w:num>
  <w:num w:numId="11">
    <w:abstractNumId w:val="36"/>
  </w:num>
  <w:num w:numId="12">
    <w:abstractNumId w:val="31"/>
  </w:num>
  <w:num w:numId="13">
    <w:abstractNumId w:val="49"/>
  </w:num>
  <w:num w:numId="14">
    <w:abstractNumId w:val="67"/>
  </w:num>
  <w:num w:numId="15">
    <w:abstractNumId w:val="20"/>
  </w:num>
  <w:num w:numId="16">
    <w:abstractNumId w:val="79"/>
  </w:num>
  <w:num w:numId="17">
    <w:abstractNumId w:val="16"/>
  </w:num>
  <w:num w:numId="18">
    <w:abstractNumId w:val="80"/>
  </w:num>
  <w:num w:numId="19">
    <w:abstractNumId w:val="77"/>
  </w:num>
  <w:num w:numId="20">
    <w:abstractNumId w:val="34"/>
  </w:num>
  <w:num w:numId="21">
    <w:abstractNumId w:val="40"/>
  </w:num>
  <w:num w:numId="22">
    <w:abstractNumId w:val="59"/>
  </w:num>
  <w:num w:numId="23">
    <w:abstractNumId w:val="7"/>
  </w:num>
  <w:num w:numId="24">
    <w:abstractNumId w:val="50"/>
  </w:num>
  <w:num w:numId="25">
    <w:abstractNumId w:val="35"/>
  </w:num>
  <w:num w:numId="26">
    <w:abstractNumId w:val="62"/>
  </w:num>
  <w:num w:numId="27">
    <w:abstractNumId w:val="61"/>
  </w:num>
  <w:num w:numId="28">
    <w:abstractNumId w:val="83"/>
  </w:num>
  <w:num w:numId="29">
    <w:abstractNumId w:val="28"/>
  </w:num>
  <w:num w:numId="30">
    <w:abstractNumId w:val="10"/>
  </w:num>
  <w:num w:numId="31">
    <w:abstractNumId w:val="25"/>
  </w:num>
  <w:num w:numId="32">
    <w:abstractNumId w:val="11"/>
  </w:num>
  <w:num w:numId="33">
    <w:abstractNumId w:val="60"/>
  </w:num>
  <w:num w:numId="34">
    <w:abstractNumId w:val="81"/>
  </w:num>
  <w:num w:numId="35">
    <w:abstractNumId w:val="41"/>
  </w:num>
  <w:num w:numId="36">
    <w:abstractNumId w:val="74"/>
  </w:num>
  <w:num w:numId="37">
    <w:abstractNumId w:val="78"/>
  </w:num>
  <w:num w:numId="38">
    <w:abstractNumId w:val="12"/>
  </w:num>
  <w:num w:numId="39">
    <w:abstractNumId w:val="2"/>
  </w:num>
  <w:num w:numId="40">
    <w:abstractNumId w:val="9"/>
  </w:num>
  <w:num w:numId="41">
    <w:abstractNumId w:val="42"/>
  </w:num>
  <w:num w:numId="42">
    <w:abstractNumId w:val="46"/>
  </w:num>
  <w:num w:numId="43">
    <w:abstractNumId w:val="21"/>
  </w:num>
  <w:num w:numId="44">
    <w:abstractNumId w:val="14"/>
  </w:num>
  <w:num w:numId="45">
    <w:abstractNumId w:val="58"/>
  </w:num>
  <w:num w:numId="46">
    <w:abstractNumId w:val="71"/>
  </w:num>
  <w:num w:numId="47">
    <w:abstractNumId w:val="18"/>
  </w:num>
  <w:num w:numId="48">
    <w:abstractNumId w:val="26"/>
  </w:num>
  <w:num w:numId="49">
    <w:abstractNumId w:val="3"/>
  </w:num>
  <w:num w:numId="50">
    <w:abstractNumId w:val="69"/>
  </w:num>
  <w:num w:numId="51">
    <w:abstractNumId w:val="66"/>
  </w:num>
  <w:num w:numId="52">
    <w:abstractNumId w:val="4"/>
  </w:num>
  <w:num w:numId="53">
    <w:abstractNumId w:val="54"/>
  </w:num>
  <w:num w:numId="54">
    <w:abstractNumId w:val="1"/>
  </w:num>
  <w:num w:numId="55">
    <w:abstractNumId w:val="57"/>
  </w:num>
  <w:num w:numId="56">
    <w:abstractNumId w:val="27"/>
  </w:num>
  <w:num w:numId="57">
    <w:abstractNumId w:val="82"/>
  </w:num>
  <w:num w:numId="58">
    <w:abstractNumId w:val="44"/>
  </w:num>
  <w:num w:numId="59">
    <w:abstractNumId w:val="75"/>
  </w:num>
  <w:num w:numId="60">
    <w:abstractNumId w:val="15"/>
  </w:num>
  <w:num w:numId="61">
    <w:abstractNumId w:val="48"/>
  </w:num>
  <w:num w:numId="62">
    <w:abstractNumId w:val="33"/>
  </w:num>
  <w:num w:numId="63">
    <w:abstractNumId w:val="56"/>
  </w:num>
  <w:num w:numId="64">
    <w:abstractNumId w:val="53"/>
  </w:num>
  <w:num w:numId="65">
    <w:abstractNumId w:val="0"/>
  </w:num>
  <w:num w:numId="66">
    <w:abstractNumId w:val="37"/>
  </w:num>
  <w:num w:numId="67">
    <w:abstractNumId w:val="30"/>
  </w:num>
  <w:num w:numId="68">
    <w:abstractNumId w:val="52"/>
  </w:num>
  <w:num w:numId="69">
    <w:abstractNumId w:val="19"/>
  </w:num>
  <w:num w:numId="70">
    <w:abstractNumId w:val="76"/>
  </w:num>
  <w:num w:numId="71">
    <w:abstractNumId w:val="5"/>
  </w:num>
  <w:num w:numId="72">
    <w:abstractNumId w:val="70"/>
  </w:num>
  <w:num w:numId="73">
    <w:abstractNumId w:val="63"/>
  </w:num>
  <w:num w:numId="74">
    <w:abstractNumId w:val="73"/>
  </w:num>
  <w:num w:numId="75">
    <w:abstractNumId w:val="13"/>
  </w:num>
  <w:num w:numId="76">
    <w:abstractNumId w:val="38"/>
  </w:num>
  <w:num w:numId="77">
    <w:abstractNumId w:val="72"/>
  </w:num>
  <w:num w:numId="78">
    <w:abstractNumId w:val="29"/>
  </w:num>
  <w:num w:numId="79">
    <w:abstractNumId w:val="17"/>
  </w:num>
  <w:num w:numId="80">
    <w:abstractNumId w:val="43"/>
  </w:num>
  <w:num w:numId="81">
    <w:abstractNumId w:val="49"/>
  </w:num>
  <w:num w:numId="82">
    <w:abstractNumId w:val="47"/>
  </w:num>
  <w:num w:numId="83">
    <w:abstractNumId w:val="24"/>
  </w:num>
  <w:num w:numId="84">
    <w:abstractNumId w:val="22"/>
  </w:num>
  <w:num w:numId="85">
    <w:abstractNumId w:val="32"/>
  </w:num>
  <w:num w:numId="86">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yNDW0sDQ3NTawMLJQ0lEKTi0uzszPAymwqAUAVgTxWSwAAAA="/>
  </w:docVars>
  <w:rsids>
    <w:rsidRoot w:val="003B0E11"/>
    <w:rsid w:val="00002AA0"/>
    <w:rsid w:val="000064A2"/>
    <w:rsid w:val="000105E1"/>
    <w:rsid w:val="00011868"/>
    <w:rsid w:val="00014F35"/>
    <w:rsid w:val="00020692"/>
    <w:rsid w:val="00023D4A"/>
    <w:rsid w:val="00025232"/>
    <w:rsid w:val="00027FCB"/>
    <w:rsid w:val="000311AC"/>
    <w:rsid w:val="00034286"/>
    <w:rsid w:val="00036FEC"/>
    <w:rsid w:val="00037105"/>
    <w:rsid w:val="0004020F"/>
    <w:rsid w:val="00040706"/>
    <w:rsid w:val="00041644"/>
    <w:rsid w:val="000421E0"/>
    <w:rsid w:val="00044BA8"/>
    <w:rsid w:val="00045185"/>
    <w:rsid w:val="00045966"/>
    <w:rsid w:val="00046A36"/>
    <w:rsid w:val="00047A0D"/>
    <w:rsid w:val="00050719"/>
    <w:rsid w:val="00051865"/>
    <w:rsid w:val="00052D02"/>
    <w:rsid w:val="00054B87"/>
    <w:rsid w:val="000662F9"/>
    <w:rsid w:val="0007212E"/>
    <w:rsid w:val="00076A63"/>
    <w:rsid w:val="00076EDB"/>
    <w:rsid w:val="000857EA"/>
    <w:rsid w:val="000953B5"/>
    <w:rsid w:val="0009562B"/>
    <w:rsid w:val="0009634D"/>
    <w:rsid w:val="00096FFC"/>
    <w:rsid w:val="000A130A"/>
    <w:rsid w:val="000A1339"/>
    <w:rsid w:val="000A1373"/>
    <w:rsid w:val="000A470E"/>
    <w:rsid w:val="000A5A5B"/>
    <w:rsid w:val="000A625E"/>
    <w:rsid w:val="000B2008"/>
    <w:rsid w:val="000B4417"/>
    <w:rsid w:val="000B721D"/>
    <w:rsid w:val="000B79E5"/>
    <w:rsid w:val="000C4478"/>
    <w:rsid w:val="000C4724"/>
    <w:rsid w:val="000C79AF"/>
    <w:rsid w:val="000D59CE"/>
    <w:rsid w:val="000D6ACF"/>
    <w:rsid w:val="000D78AF"/>
    <w:rsid w:val="000D7E45"/>
    <w:rsid w:val="000E3351"/>
    <w:rsid w:val="000E632E"/>
    <w:rsid w:val="000E71C3"/>
    <w:rsid w:val="000E776F"/>
    <w:rsid w:val="000E77D7"/>
    <w:rsid w:val="000E7E19"/>
    <w:rsid w:val="000F0FCE"/>
    <w:rsid w:val="000F1A0B"/>
    <w:rsid w:val="000F24EE"/>
    <w:rsid w:val="000F326E"/>
    <w:rsid w:val="000F3F33"/>
    <w:rsid w:val="000F6D70"/>
    <w:rsid w:val="00103C75"/>
    <w:rsid w:val="00103DC3"/>
    <w:rsid w:val="00103DDD"/>
    <w:rsid w:val="00107141"/>
    <w:rsid w:val="001117F5"/>
    <w:rsid w:val="00120FFD"/>
    <w:rsid w:val="00123518"/>
    <w:rsid w:val="0012704A"/>
    <w:rsid w:val="00133D8E"/>
    <w:rsid w:val="001341EA"/>
    <w:rsid w:val="00135CC2"/>
    <w:rsid w:val="0013719A"/>
    <w:rsid w:val="00144A24"/>
    <w:rsid w:val="00147593"/>
    <w:rsid w:val="001510A5"/>
    <w:rsid w:val="00151508"/>
    <w:rsid w:val="001555E2"/>
    <w:rsid w:val="00157AE1"/>
    <w:rsid w:val="00167952"/>
    <w:rsid w:val="0017108E"/>
    <w:rsid w:val="00171507"/>
    <w:rsid w:val="00172CC0"/>
    <w:rsid w:val="00177CDB"/>
    <w:rsid w:val="00180643"/>
    <w:rsid w:val="001848E5"/>
    <w:rsid w:val="00184F60"/>
    <w:rsid w:val="001852C8"/>
    <w:rsid w:val="00191F75"/>
    <w:rsid w:val="00192EDC"/>
    <w:rsid w:val="00195065"/>
    <w:rsid w:val="001974F3"/>
    <w:rsid w:val="001A2285"/>
    <w:rsid w:val="001A476E"/>
    <w:rsid w:val="001A6F18"/>
    <w:rsid w:val="001A71CA"/>
    <w:rsid w:val="001B09A6"/>
    <w:rsid w:val="001B0ED1"/>
    <w:rsid w:val="001C101C"/>
    <w:rsid w:val="001C1F7F"/>
    <w:rsid w:val="001C3F58"/>
    <w:rsid w:val="001C4922"/>
    <w:rsid w:val="001D04DA"/>
    <w:rsid w:val="001D06E6"/>
    <w:rsid w:val="001D4697"/>
    <w:rsid w:val="001E1695"/>
    <w:rsid w:val="001E3FDA"/>
    <w:rsid w:val="001E7279"/>
    <w:rsid w:val="001F2C06"/>
    <w:rsid w:val="001F63EF"/>
    <w:rsid w:val="00204CEE"/>
    <w:rsid w:val="0020699B"/>
    <w:rsid w:val="00207E6C"/>
    <w:rsid w:val="002103A4"/>
    <w:rsid w:val="00213FA2"/>
    <w:rsid w:val="002210C3"/>
    <w:rsid w:val="0022468A"/>
    <w:rsid w:val="00224CDB"/>
    <w:rsid w:val="00233FB4"/>
    <w:rsid w:val="00234227"/>
    <w:rsid w:val="00237367"/>
    <w:rsid w:val="00243C4B"/>
    <w:rsid w:val="00247B2C"/>
    <w:rsid w:val="00252F3E"/>
    <w:rsid w:val="00253013"/>
    <w:rsid w:val="002564E3"/>
    <w:rsid w:val="002571EB"/>
    <w:rsid w:val="00257699"/>
    <w:rsid w:val="00263517"/>
    <w:rsid w:val="00266141"/>
    <w:rsid w:val="0026627A"/>
    <w:rsid w:val="00266AB2"/>
    <w:rsid w:val="00267C57"/>
    <w:rsid w:val="00282225"/>
    <w:rsid w:val="00282A7A"/>
    <w:rsid w:val="00284862"/>
    <w:rsid w:val="00292E13"/>
    <w:rsid w:val="002936DC"/>
    <w:rsid w:val="00296BF2"/>
    <w:rsid w:val="002A153C"/>
    <w:rsid w:val="002A4D95"/>
    <w:rsid w:val="002A6E6F"/>
    <w:rsid w:val="002A72B8"/>
    <w:rsid w:val="002A7624"/>
    <w:rsid w:val="002B2030"/>
    <w:rsid w:val="002B3CC2"/>
    <w:rsid w:val="002B426D"/>
    <w:rsid w:val="002B5015"/>
    <w:rsid w:val="002C14D1"/>
    <w:rsid w:val="002C6428"/>
    <w:rsid w:val="002D01AF"/>
    <w:rsid w:val="002D1376"/>
    <w:rsid w:val="002D2193"/>
    <w:rsid w:val="002D3D2F"/>
    <w:rsid w:val="002D4B48"/>
    <w:rsid w:val="002D77C3"/>
    <w:rsid w:val="002E2B7B"/>
    <w:rsid w:val="002E3F7F"/>
    <w:rsid w:val="002E4831"/>
    <w:rsid w:val="002E4FB6"/>
    <w:rsid w:val="002E5AB9"/>
    <w:rsid w:val="002E659B"/>
    <w:rsid w:val="002E7AE6"/>
    <w:rsid w:val="002F22EF"/>
    <w:rsid w:val="002F30BD"/>
    <w:rsid w:val="002F54F8"/>
    <w:rsid w:val="00300D0E"/>
    <w:rsid w:val="003046DE"/>
    <w:rsid w:val="0031783E"/>
    <w:rsid w:val="0032187D"/>
    <w:rsid w:val="0032344C"/>
    <w:rsid w:val="00327059"/>
    <w:rsid w:val="003274E4"/>
    <w:rsid w:val="00330EC4"/>
    <w:rsid w:val="003331A3"/>
    <w:rsid w:val="0033654E"/>
    <w:rsid w:val="00337F94"/>
    <w:rsid w:val="00350B8D"/>
    <w:rsid w:val="00352EDC"/>
    <w:rsid w:val="003542CC"/>
    <w:rsid w:val="00354C0F"/>
    <w:rsid w:val="003551D7"/>
    <w:rsid w:val="003572CC"/>
    <w:rsid w:val="00363C5E"/>
    <w:rsid w:val="00371AD6"/>
    <w:rsid w:val="00376BCB"/>
    <w:rsid w:val="00377C13"/>
    <w:rsid w:val="00377FFC"/>
    <w:rsid w:val="00381468"/>
    <w:rsid w:val="00381EC5"/>
    <w:rsid w:val="00383F77"/>
    <w:rsid w:val="00390515"/>
    <w:rsid w:val="003907F5"/>
    <w:rsid w:val="00391B92"/>
    <w:rsid w:val="003A0500"/>
    <w:rsid w:val="003A1FC9"/>
    <w:rsid w:val="003A21BB"/>
    <w:rsid w:val="003A4E3B"/>
    <w:rsid w:val="003A5791"/>
    <w:rsid w:val="003B0E11"/>
    <w:rsid w:val="003B2F74"/>
    <w:rsid w:val="003B4374"/>
    <w:rsid w:val="003C6C2B"/>
    <w:rsid w:val="003C6F7A"/>
    <w:rsid w:val="003C71EC"/>
    <w:rsid w:val="003C7BBB"/>
    <w:rsid w:val="003D4108"/>
    <w:rsid w:val="003D4A7D"/>
    <w:rsid w:val="003E03BD"/>
    <w:rsid w:val="003E188F"/>
    <w:rsid w:val="003E61B2"/>
    <w:rsid w:val="003E7D71"/>
    <w:rsid w:val="003F19D8"/>
    <w:rsid w:val="003F768B"/>
    <w:rsid w:val="0040093F"/>
    <w:rsid w:val="00403CEE"/>
    <w:rsid w:val="00411F65"/>
    <w:rsid w:val="0041452B"/>
    <w:rsid w:val="00416245"/>
    <w:rsid w:val="00416339"/>
    <w:rsid w:val="00421AD1"/>
    <w:rsid w:val="0042365D"/>
    <w:rsid w:val="00425E14"/>
    <w:rsid w:val="0043076E"/>
    <w:rsid w:val="0044097A"/>
    <w:rsid w:val="00440B4C"/>
    <w:rsid w:val="00440CE6"/>
    <w:rsid w:val="00442466"/>
    <w:rsid w:val="00445E9C"/>
    <w:rsid w:val="00454A9B"/>
    <w:rsid w:val="00461BFA"/>
    <w:rsid w:val="00461E30"/>
    <w:rsid w:val="00462DBA"/>
    <w:rsid w:val="00465E79"/>
    <w:rsid w:val="00466F11"/>
    <w:rsid w:val="00470EA2"/>
    <w:rsid w:val="00471C5B"/>
    <w:rsid w:val="004813DE"/>
    <w:rsid w:val="00482554"/>
    <w:rsid w:val="00485192"/>
    <w:rsid w:val="00485CFB"/>
    <w:rsid w:val="00492C1E"/>
    <w:rsid w:val="00496729"/>
    <w:rsid w:val="00496F53"/>
    <w:rsid w:val="00497944"/>
    <w:rsid w:val="004A3F59"/>
    <w:rsid w:val="004A5F69"/>
    <w:rsid w:val="004A6286"/>
    <w:rsid w:val="004B075A"/>
    <w:rsid w:val="004B3E82"/>
    <w:rsid w:val="004B45FA"/>
    <w:rsid w:val="004B5A50"/>
    <w:rsid w:val="004C609F"/>
    <w:rsid w:val="004C7BC5"/>
    <w:rsid w:val="004D18CA"/>
    <w:rsid w:val="004D4F23"/>
    <w:rsid w:val="004D6573"/>
    <w:rsid w:val="004E0DA6"/>
    <w:rsid w:val="004E2179"/>
    <w:rsid w:val="004E237E"/>
    <w:rsid w:val="004E3E66"/>
    <w:rsid w:val="004E4793"/>
    <w:rsid w:val="004E5667"/>
    <w:rsid w:val="004E5856"/>
    <w:rsid w:val="004F49FF"/>
    <w:rsid w:val="004F5865"/>
    <w:rsid w:val="004F6FE1"/>
    <w:rsid w:val="00504CBC"/>
    <w:rsid w:val="00506722"/>
    <w:rsid w:val="0051017E"/>
    <w:rsid w:val="00511B3D"/>
    <w:rsid w:val="005125D8"/>
    <w:rsid w:val="005158C3"/>
    <w:rsid w:val="00515E17"/>
    <w:rsid w:val="005213BA"/>
    <w:rsid w:val="005267F8"/>
    <w:rsid w:val="005269B6"/>
    <w:rsid w:val="00534DF9"/>
    <w:rsid w:val="005402EC"/>
    <w:rsid w:val="00541729"/>
    <w:rsid w:val="0054383B"/>
    <w:rsid w:val="00546353"/>
    <w:rsid w:val="00552655"/>
    <w:rsid w:val="00552763"/>
    <w:rsid w:val="00552976"/>
    <w:rsid w:val="0055679A"/>
    <w:rsid w:val="0055682F"/>
    <w:rsid w:val="00556833"/>
    <w:rsid w:val="0055753F"/>
    <w:rsid w:val="00560C34"/>
    <w:rsid w:val="00564A75"/>
    <w:rsid w:val="0056569D"/>
    <w:rsid w:val="00580762"/>
    <w:rsid w:val="005840CF"/>
    <w:rsid w:val="005946B0"/>
    <w:rsid w:val="005971A2"/>
    <w:rsid w:val="005B0057"/>
    <w:rsid w:val="005B6E22"/>
    <w:rsid w:val="005B788E"/>
    <w:rsid w:val="005C32D2"/>
    <w:rsid w:val="005D354D"/>
    <w:rsid w:val="005D37F0"/>
    <w:rsid w:val="005D388C"/>
    <w:rsid w:val="005D3AD9"/>
    <w:rsid w:val="005D557C"/>
    <w:rsid w:val="005D6827"/>
    <w:rsid w:val="005D7339"/>
    <w:rsid w:val="005F4891"/>
    <w:rsid w:val="005F6C19"/>
    <w:rsid w:val="005F7726"/>
    <w:rsid w:val="005F7861"/>
    <w:rsid w:val="006010A8"/>
    <w:rsid w:val="00603170"/>
    <w:rsid w:val="00613B9A"/>
    <w:rsid w:val="00621545"/>
    <w:rsid w:val="0062160F"/>
    <w:rsid w:val="00633220"/>
    <w:rsid w:val="006338FD"/>
    <w:rsid w:val="006373D4"/>
    <w:rsid w:val="006412F8"/>
    <w:rsid w:val="00641EF6"/>
    <w:rsid w:val="006462DC"/>
    <w:rsid w:val="006509AC"/>
    <w:rsid w:val="00656AD7"/>
    <w:rsid w:val="00662257"/>
    <w:rsid w:val="00662478"/>
    <w:rsid w:val="00670ADF"/>
    <w:rsid w:val="00680213"/>
    <w:rsid w:val="00683414"/>
    <w:rsid w:val="00683CEA"/>
    <w:rsid w:val="00692DDA"/>
    <w:rsid w:val="0069366E"/>
    <w:rsid w:val="00695312"/>
    <w:rsid w:val="006A6370"/>
    <w:rsid w:val="006A679E"/>
    <w:rsid w:val="006A786C"/>
    <w:rsid w:val="006B2AA9"/>
    <w:rsid w:val="006C0895"/>
    <w:rsid w:val="006C1A23"/>
    <w:rsid w:val="006D55C1"/>
    <w:rsid w:val="006D5659"/>
    <w:rsid w:val="006D5660"/>
    <w:rsid w:val="006D716A"/>
    <w:rsid w:val="006D7A90"/>
    <w:rsid w:val="006E1ED1"/>
    <w:rsid w:val="006E5884"/>
    <w:rsid w:val="006F134F"/>
    <w:rsid w:val="006F1687"/>
    <w:rsid w:val="006F3746"/>
    <w:rsid w:val="006F4586"/>
    <w:rsid w:val="006F475C"/>
    <w:rsid w:val="006F627B"/>
    <w:rsid w:val="006F629A"/>
    <w:rsid w:val="006F7862"/>
    <w:rsid w:val="0070724C"/>
    <w:rsid w:val="007114A0"/>
    <w:rsid w:val="00716F2D"/>
    <w:rsid w:val="007173E4"/>
    <w:rsid w:val="00724D7A"/>
    <w:rsid w:val="0074194C"/>
    <w:rsid w:val="00741E19"/>
    <w:rsid w:val="00742043"/>
    <w:rsid w:val="00745D2B"/>
    <w:rsid w:val="007517F9"/>
    <w:rsid w:val="007558AC"/>
    <w:rsid w:val="007568C3"/>
    <w:rsid w:val="0076167A"/>
    <w:rsid w:val="00763872"/>
    <w:rsid w:val="0076461D"/>
    <w:rsid w:val="0076524D"/>
    <w:rsid w:val="00765395"/>
    <w:rsid w:val="007678C6"/>
    <w:rsid w:val="00770334"/>
    <w:rsid w:val="0078214C"/>
    <w:rsid w:val="007917B9"/>
    <w:rsid w:val="0079217F"/>
    <w:rsid w:val="00794DA3"/>
    <w:rsid w:val="00795ECB"/>
    <w:rsid w:val="007A2930"/>
    <w:rsid w:val="007A4F5A"/>
    <w:rsid w:val="007A69E8"/>
    <w:rsid w:val="007B0CB1"/>
    <w:rsid w:val="007C1152"/>
    <w:rsid w:val="007C1A9A"/>
    <w:rsid w:val="007C63C9"/>
    <w:rsid w:val="007D0E80"/>
    <w:rsid w:val="007D120B"/>
    <w:rsid w:val="007D18AF"/>
    <w:rsid w:val="007D3124"/>
    <w:rsid w:val="007D328C"/>
    <w:rsid w:val="007D36E1"/>
    <w:rsid w:val="007D67AA"/>
    <w:rsid w:val="007E08F8"/>
    <w:rsid w:val="007E17AC"/>
    <w:rsid w:val="007E27EC"/>
    <w:rsid w:val="007E3A94"/>
    <w:rsid w:val="007E42DA"/>
    <w:rsid w:val="007F40F4"/>
    <w:rsid w:val="007F7D9A"/>
    <w:rsid w:val="008027CC"/>
    <w:rsid w:val="00802849"/>
    <w:rsid w:val="00806BAE"/>
    <w:rsid w:val="00810278"/>
    <w:rsid w:val="0081196D"/>
    <w:rsid w:val="00816199"/>
    <w:rsid w:val="008164E9"/>
    <w:rsid w:val="0082496F"/>
    <w:rsid w:val="00825FEF"/>
    <w:rsid w:val="00830A3A"/>
    <w:rsid w:val="00831C51"/>
    <w:rsid w:val="00832BB8"/>
    <w:rsid w:val="008348D0"/>
    <w:rsid w:val="00835FFB"/>
    <w:rsid w:val="008416FC"/>
    <w:rsid w:val="00841772"/>
    <w:rsid w:val="0084505E"/>
    <w:rsid w:val="00846097"/>
    <w:rsid w:val="00846371"/>
    <w:rsid w:val="00852F98"/>
    <w:rsid w:val="00856FE7"/>
    <w:rsid w:val="00857BB8"/>
    <w:rsid w:val="0086019C"/>
    <w:rsid w:val="00867E55"/>
    <w:rsid w:val="00870D4E"/>
    <w:rsid w:val="00876147"/>
    <w:rsid w:val="00881B80"/>
    <w:rsid w:val="00882EA8"/>
    <w:rsid w:val="00884813"/>
    <w:rsid w:val="0088605D"/>
    <w:rsid w:val="00896E2D"/>
    <w:rsid w:val="008A0051"/>
    <w:rsid w:val="008A2360"/>
    <w:rsid w:val="008A2F13"/>
    <w:rsid w:val="008A426A"/>
    <w:rsid w:val="008A5625"/>
    <w:rsid w:val="008B39E2"/>
    <w:rsid w:val="008C352A"/>
    <w:rsid w:val="008C5C4B"/>
    <w:rsid w:val="008C72DA"/>
    <w:rsid w:val="008D12B1"/>
    <w:rsid w:val="008E2C64"/>
    <w:rsid w:val="008E2E8B"/>
    <w:rsid w:val="008E3B3C"/>
    <w:rsid w:val="008E5DD3"/>
    <w:rsid w:val="008E6C8C"/>
    <w:rsid w:val="008F0E18"/>
    <w:rsid w:val="00901C4B"/>
    <w:rsid w:val="00907C03"/>
    <w:rsid w:val="00914D60"/>
    <w:rsid w:val="00915005"/>
    <w:rsid w:val="00915174"/>
    <w:rsid w:val="00916175"/>
    <w:rsid w:val="00921925"/>
    <w:rsid w:val="009231C1"/>
    <w:rsid w:val="00924D29"/>
    <w:rsid w:val="009330E9"/>
    <w:rsid w:val="00934C53"/>
    <w:rsid w:val="009526EB"/>
    <w:rsid w:val="00954FE0"/>
    <w:rsid w:val="0095670E"/>
    <w:rsid w:val="0095783A"/>
    <w:rsid w:val="00963C40"/>
    <w:rsid w:val="0096560A"/>
    <w:rsid w:val="009725F7"/>
    <w:rsid w:val="00974C9D"/>
    <w:rsid w:val="0097600A"/>
    <w:rsid w:val="00976A87"/>
    <w:rsid w:val="00977C4A"/>
    <w:rsid w:val="009801C7"/>
    <w:rsid w:val="009901F3"/>
    <w:rsid w:val="009903DF"/>
    <w:rsid w:val="0099437D"/>
    <w:rsid w:val="009A628C"/>
    <w:rsid w:val="009A6529"/>
    <w:rsid w:val="009B399D"/>
    <w:rsid w:val="009B52C0"/>
    <w:rsid w:val="009C21DF"/>
    <w:rsid w:val="009C28A4"/>
    <w:rsid w:val="009C3C69"/>
    <w:rsid w:val="009C6751"/>
    <w:rsid w:val="009D03EC"/>
    <w:rsid w:val="009D1008"/>
    <w:rsid w:val="009D446A"/>
    <w:rsid w:val="009D4614"/>
    <w:rsid w:val="009E2414"/>
    <w:rsid w:val="009E3AFC"/>
    <w:rsid w:val="009E4302"/>
    <w:rsid w:val="009E5660"/>
    <w:rsid w:val="009E7BA3"/>
    <w:rsid w:val="009F4379"/>
    <w:rsid w:val="00A01574"/>
    <w:rsid w:val="00A057B5"/>
    <w:rsid w:val="00A059F3"/>
    <w:rsid w:val="00A07449"/>
    <w:rsid w:val="00A075E3"/>
    <w:rsid w:val="00A10A99"/>
    <w:rsid w:val="00A15E57"/>
    <w:rsid w:val="00A16D2E"/>
    <w:rsid w:val="00A2328F"/>
    <w:rsid w:val="00A232EB"/>
    <w:rsid w:val="00A26B2E"/>
    <w:rsid w:val="00A339EB"/>
    <w:rsid w:val="00A34DFC"/>
    <w:rsid w:val="00A3642A"/>
    <w:rsid w:val="00A4225B"/>
    <w:rsid w:val="00A438AE"/>
    <w:rsid w:val="00A44C8C"/>
    <w:rsid w:val="00A50DAF"/>
    <w:rsid w:val="00A57C5D"/>
    <w:rsid w:val="00A61F7C"/>
    <w:rsid w:val="00A650F4"/>
    <w:rsid w:val="00A65D7E"/>
    <w:rsid w:val="00A6684A"/>
    <w:rsid w:val="00A6689F"/>
    <w:rsid w:val="00A66D1F"/>
    <w:rsid w:val="00A6749E"/>
    <w:rsid w:val="00A74615"/>
    <w:rsid w:val="00A74821"/>
    <w:rsid w:val="00A802FE"/>
    <w:rsid w:val="00A80583"/>
    <w:rsid w:val="00A82A77"/>
    <w:rsid w:val="00A82E28"/>
    <w:rsid w:val="00A83162"/>
    <w:rsid w:val="00A8727F"/>
    <w:rsid w:val="00A93613"/>
    <w:rsid w:val="00A966AB"/>
    <w:rsid w:val="00A978A9"/>
    <w:rsid w:val="00AA1271"/>
    <w:rsid w:val="00AA1772"/>
    <w:rsid w:val="00AA79F9"/>
    <w:rsid w:val="00AB1523"/>
    <w:rsid w:val="00AB1C6F"/>
    <w:rsid w:val="00AB3804"/>
    <w:rsid w:val="00AB545C"/>
    <w:rsid w:val="00AB66B6"/>
    <w:rsid w:val="00AC039A"/>
    <w:rsid w:val="00AC381F"/>
    <w:rsid w:val="00AC5C67"/>
    <w:rsid w:val="00AC5D00"/>
    <w:rsid w:val="00AD675E"/>
    <w:rsid w:val="00AD7769"/>
    <w:rsid w:val="00AD77B1"/>
    <w:rsid w:val="00AE12B6"/>
    <w:rsid w:val="00AE354B"/>
    <w:rsid w:val="00AE5A47"/>
    <w:rsid w:val="00AF136F"/>
    <w:rsid w:val="00AF45F7"/>
    <w:rsid w:val="00AF77C3"/>
    <w:rsid w:val="00B01ECA"/>
    <w:rsid w:val="00B05A8F"/>
    <w:rsid w:val="00B07555"/>
    <w:rsid w:val="00B12D68"/>
    <w:rsid w:val="00B23A50"/>
    <w:rsid w:val="00B31419"/>
    <w:rsid w:val="00B322AE"/>
    <w:rsid w:val="00B3251E"/>
    <w:rsid w:val="00B369CB"/>
    <w:rsid w:val="00B41245"/>
    <w:rsid w:val="00B44919"/>
    <w:rsid w:val="00B513EB"/>
    <w:rsid w:val="00B5720B"/>
    <w:rsid w:val="00B60D54"/>
    <w:rsid w:val="00B63AA5"/>
    <w:rsid w:val="00B65CF7"/>
    <w:rsid w:val="00B6743A"/>
    <w:rsid w:val="00B7799E"/>
    <w:rsid w:val="00B80B92"/>
    <w:rsid w:val="00B8638C"/>
    <w:rsid w:val="00B87696"/>
    <w:rsid w:val="00B87891"/>
    <w:rsid w:val="00B9137C"/>
    <w:rsid w:val="00B97D0A"/>
    <w:rsid w:val="00BA17E1"/>
    <w:rsid w:val="00BA546F"/>
    <w:rsid w:val="00BB1421"/>
    <w:rsid w:val="00BB4BC1"/>
    <w:rsid w:val="00BB5C4F"/>
    <w:rsid w:val="00BE36D5"/>
    <w:rsid w:val="00BE430B"/>
    <w:rsid w:val="00BE684B"/>
    <w:rsid w:val="00BE70EA"/>
    <w:rsid w:val="00BE7A64"/>
    <w:rsid w:val="00BF0982"/>
    <w:rsid w:val="00BF3CF0"/>
    <w:rsid w:val="00BF5BB4"/>
    <w:rsid w:val="00BF77F9"/>
    <w:rsid w:val="00C03E6A"/>
    <w:rsid w:val="00C133BF"/>
    <w:rsid w:val="00C1412D"/>
    <w:rsid w:val="00C15550"/>
    <w:rsid w:val="00C164ED"/>
    <w:rsid w:val="00C23771"/>
    <w:rsid w:val="00C3186D"/>
    <w:rsid w:val="00C33256"/>
    <w:rsid w:val="00C348F4"/>
    <w:rsid w:val="00C403E3"/>
    <w:rsid w:val="00C40EB1"/>
    <w:rsid w:val="00C423D3"/>
    <w:rsid w:val="00C4277B"/>
    <w:rsid w:val="00C44ADE"/>
    <w:rsid w:val="00C6069A"/>
    <w:rsid w:val="00C6071D"/>
    <w:rsid w:val="00C64C26"/>
    <w:rsid w:val="00C775B1"/>
    <w:rsid w:val="00C91588"/>
    <w:rsid w:val="00C91A3E"/>
    <w:rsid w:val="00C94C67"/>
    <w:rsid w:val="00C95FA0"/>
    <w:rsid w:val="00CA23D4"/>
    <w:rsid w:val="00CA3509"/>
    <w:rsid w:val="00CA3C6C"/>
    <w:rsid w:val="00CA3E6D"/>
    <w:rsid w:val="00CB0019"/>
    <w:rsid w:val="00CB45F1"/>
    <w:rsid w:val="00CC02F6"/>
    <w:rsid w:val="00CC3BEC"/>
    <w:rsid w:val="00CC5CD8"/>
    <w:rsid w:val="00CC65B7"/>
    <w:rsid w:val="00CC6A6C"/>
    <w:rsid w:val="00CD3FE5"/>
    <w:rsid w:val="00CD6C18"/>
    <w:rsid w:val="00CD76CC"/>
    <w:rsid w:val="00CD77D9"/>
    <w:rsid w:val="00CE461A"/>
    <w:rsid w:val="00CE5C57"/>
    <w:rsid w:val="00CE789D"/>
    <w:rsid w:val="00CF013E"/>
    <w:rsid w:val="00CF0565"/>
    <w:rsid w:val="00CF3B26"/>
    <w:rsid w:val="00CF44D4"/>
    <w:rsid w:val="00CF711E"/>
    <w:rsid w:val="00CF7763"/>
    <w:rsid w:val="00D06070"/>
    <w:rsid w:val="00D07415"/>
    <w:rsid w:val="00D1170C"/>
    <w:rsid w:val="00D20022"/>
    <w:rsid w:val="00D33E80"/>
    <w:rsid w:val="00D35CB2"/>
    <w:rsid w:val="00D37C0D"/>
    <w:rsid w:val="00D4108A"/>
    <w:rsid w:val="00D41C19"/>
    <w:rsid w:val="00D5000D"/>
    <w:rsid w:val="00D66FC3"/>
    <w:rsid w:val="00D67547"/>
    <w:rsid w:val="00D705D0"/>
    <w:rsid w:val="00D7261E"/>
    <w:rsid w:val="00D75D4E"/>
    <w:rsid w:val="00D81A99"/>
    <w:rsid w:val="00D82BD7"/>
    <w:rsid w:val="00D86F56"/>
    <w:rsid w:val="00D9048F"/>
    <w:rsid w:val="00D915EA"/>
    <w:rsid w:val="00D92162"/>
    <w:rsid w:val="00D93D18"/>
    <w:rsid w:val="00D95ED9"/>
    <w:rsid w:val="00DA2674"/>
    <w:rsid w:val="00DA2B0F"/>
    <w:rsid w:val="00DA345A"/>
    <w:rsid w:val="00DB114D"/>
    <w:rsid w:val="00DB4ECE"/>
    <w:rsid w:val="00DB65B7"/>
    <w:rsid w:val="00DC192B"/>
    <w:rsid w:val="00DC1EC5"/>
    <w:rsid w:val="00DC230C"/>
    <w:rsid w:val="00DC2BD9"/>
    <w:rsid w:val="00DC5B6E"/>
    <w:rsid w:val="00DD6939"/>
    <w:rsid w:val="00DE0B23"/>
    <w:rsid w:val="00DE118F"/>
    <w:rsid w:val="00DE272D"/>
    <w:rsid w:val="00DE280F"/>
    <w:rsid w:val="00DE3AB9"/>
    <w:rsid w:val="00DE5630"/>
    <w:rsid w:val="00DE62C1"/>
    <w:rsid w:val="00DE6B02"/>
    <w:rsid w:val="00DF0170"/>
    <w:rsid w:val="00DF3E93"/>
    <w:rsid w:val="00DF6285"/>
    <w:rsid w:val="00E10C51"/>
    <w:rsid w:val="00E131B2"/>
    <w:rsid w:val="00E225C5"/>
    <w:rsid w:val="00E24532"/>
    <w:rsid w:val="00E2496D"/>
    <w:rsid w:val="00E2508F"/>
    <w:rsid w:val="00E271D3"/>
    <w:rsid w:val="00E30D9F"/>
    <w:rsid w:val="00E32841"/>
    <w:rsid w:val="00E349E9"/>
    <w:rsid w:val="00E35801"/>
    <w:rsid w:val="00E36826"/>
    <w:rsid w:val="00E36DEE"/>
    <w:rsid w:val="00E40892"/>
    <w:rsid w:val="00E41474"/>
    <w:rsid w:val="00E41B92"/>
    <w:rsid w:val="00E5077C"/>
    <w:rsid w:val="00E53679"/>
    <w:rsid w:val="00E53FC2"/>
    <w:rsid w:val="00E555C3"/>
    <w:rsid w:val="00E6407B"/>
    <w:rsid w:val="00E669AF"/>
    <w:rsid w:val="00E676D4"/>
    <w:rsid w:val="00E708FF"/>
    <w:rsid w:val="00E70E41"/>
    <w:rsid w:val="00E7463E"/>
    <w:rsid w:val="00E772D1"/>
    <w:rsid w:val="00E77F66"/>
    <w:rsid w:val="00E81EF3"/>
    <w:rsid w:val="00E85229"/>
    <w:rsid w:val="00E86440"/>
    <w:rsid w:val="00E87C19"/>
    <w:rsid w:val="00E9075D"/>
    <w:rsid w:val="00E944B9"/>
    <w:rsid w:val="00E97D45"/>
    <w:rsid w:val="00EA1BA8"/>
    <w:rsid w:val="00EA248B"/>
    <w:rsid w:val="00EA2B90"/>
    <w:rsid w:val="00EA5531"/>
    <w:rsid w:val="00EA7D18"/>
    <w:rsid w:val="00EB0F29"/>
    <w:rsid w:val="00EB5F68"/>
    <w:rsid w:val="00EB7774"/>
    <w:rsid w:val="00EB7807"/>
    <w:rsid w:val="00EC0EE2"/>
    <w:rsid w:val="00EC560F"/>
    <w:rsid w:val="00EC5CD4"/>
    <w:rsid w:val="00EC6DB8"/>
    <w:rsid w:val="00ED1E74"/>
    <w:rsid w:val="00ED4729"/>
    <w:rsid w:val="00ED5E4A"/>
    <w:rsid w:val="00ED6C14"/>
    <w:rsid w:val="00EE426F"/>
    <w:rsid w:val="00EF2938"/>
    <w:rsid w:val="00F045D2"/>
    <w:rsid w:val="00F112DB"/>
    <w:rsid w:val="00F13484"/>
    <w:rsid w:val="00F15742"/>
    <w:rsid w:val="00F15F76"/>
    <w:rsid w:val="00F16E16"/>
    <w:rsid w:val="00F17088"/>
    <w:rsid w:val="00F21ED3"/>
    <w:rsid w:val="00F22628"/>
    <w:rsid w:val="00F26141"/>
    <w:rsid w:val="00F270D4"/>
    <w:rsid w:val="00F27A7A"/>
    <w:rsid w:val="00F32720"/>
    <w:rsid w:val="00F32FA2"/>
    <w:rsid w:val="00F40D92"/>
    <w:rsid w:val="00F42F9B"/>
    <w:rsid w:val="00F434F3"/>
    <w:rsid w:val="00F4508E"/>
    <w:rsid w:val="00F52910"/>
    <w:rsid w:val="00F5319D"/>
    <w:rsid w:val="00F53CCF"/>
    <w:rsid w:val="00F550C8"/>
    <w:rsid w:val="00F5559B"/>
    <w:rsid w:val="00F6013E"/>
    <w:rsid w:val="00F61404"/>
    <w:rsid w:val="00F63B77"/>
    <w:rsid w:val="00F666E4"/>
    <w:rsid w:val="00F72218"/>
    <w:rsid w:val="00F779B8"/>
    <w:rsid w:val="00F850B2"/>
    <w:rsid w:val="00F90683"/>
    <w:rsid w:val="00F96444"/>
    <w:rsid w:val="00F9663C"/>
    <w:rsid w:val="00F96978"/>
    <w:rsid w:val="00F96EA6"/>
    <w:rsid w:val="00FA248D"/>
    <w:rsid w:val="00FA5169"/>
    <w:rsid w:val="00FA5598"/>
    <w:rsid w:val="00FB6A6F"/>
    <w:rsid w:val="00FC0CF4"/>
    <w:rsid w:val="00FC3656"/>
    <w:rsid w:val="00FC759B"/>
    <w:rsid w:val="00FD11B3"/>
    <w:rsid w:val="00FD1C80"/>
    <w:rsid w:val="00FD4072"/>
    <w:rsid w:val="00FD46C7"/>
    <w:rsid w:val="00FD7B69"/>
    <w:rsid w:val="00FE0766"/>
    <w:rsid w:val="00FE35C4"/>
    <w:rsid w:val="00FE5010"/>
    <w:rsid w:val="00FE5041"/>
    <w:rsid w:val="00FE5276"/>
    <w:rsid w:val="00FE6269"/>
    <w:rsid w:val="00FE6692"/>
    <w:rsid w:val="00FE73F9"/>
    <w:rsid w:val="5A9818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0332C"/>
  <w15:docId w15:val="{B6416453-E944-4864-B8A3-99BE416C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8F"/>
    <w:rPr>
      <w:sz w:val="24"/>
      <w:lang w:val="en-GB"/>
    </w:rPr>
  </w:style>
  <w:style w:type="paragraph" w:styleId="Overskrift1">
    <w:name w:val="heading 1"/>
    <w:basedOn w:val="Normal"/>
    <w:next w:val="Normal"/>
    <w:link w:val="Overskrift1Tegn"/>
    <w:uiPriority w:val="9"/>
    <w:qFormat/>
    <w:rsid w:val="0051017E"/>
    <w:pPr>
      <w:ind w:left="360" w:hanging="360"/>
      <w:outlineLvl w:val="0"/>
    </w:pPr>
    <w:rPr>
      <w:rFonts w:cstheme="minorHAnsi"/>
      <w:b/>
      <w:bCs/>
      <w:noProof/>
      <w:sz w:val="28"/>
      <w:szCs w:val="28"/>
    </w:rPr>
  </w:style>
  <w:style w:type="paragraph" w:styleId="Overskrift2">
    <w:name w:val="heading 2"/>
    <w:basedOn w:val="Normal"/>
    <w:next w:val="Normal"/>
    <w:link w:val="Overskrift2Tegn"/>
    <w:uiPriority w:val="9"/>
    <w:unhideWhenUsed/>
    <w:qFormat/>
    <w:rsid w:val="0051017E"/>
    <w:pPr>
      <w:spacing w:after="0" w:line="360" w:lineRule="auto"/>
      <w:ind w:left="360"/>
      <w:contextualSpacing/>
      <w:outlineLvl w:val="1"/>
    </w:pPr>
    <w:rPr>
      <w:rFonts w:cstheme="minorHAnsi"/>
      <w:b/>
      <w:noProof/>
      <w:color w:val="000000" w:themeColor="text1"/>
      <w:szCs w:val="24"/>
    </w:rPr>
  </w:style>
  <w:style w:type="paragraph" w:styleId="Overskrift3">
    <w:name w:val="heading 3"/>
    <w:basedOn w:val="LASLLIAMHeading3"/>
    <w:next w:val="Normal"/>
    <w:link w:val="Overskrift3Tegn"/>
    <w:unhideWhenUsed/>
    <w:qFormat/>
    <w:rsid w:val="00E53679"/>
    <w:pPr>
      <w:outlineLvl w:val="2"/>
    </w:pPr>
    <w:rPr>
      <w:b/>
      <w:bCs/>
    </w:rPr>
  </w:style>
  <w:style w:type="paragraph" w:styleId="Overskrift4">
    <w:name w:val="heading 4"/>
    <w:basedOn w:val="LASLLIAMHeading4"/>
    <w:next w:val="Normal"/>
    <w:link w:val="Overskrift4Tegn"/>
    <w:autoRedefine/>
    <w:uiPriority w:val="9"/>
    <w:unhideWhenUsed/>
    <w:rsid w:val="00EC5CD4"/>
    <w:pPr>
      <w:jc w:val="both"/>
      <w:outlineLvl w:val="3"/>
    </w:pPr>
    <w:rPr>
      <w:b/>
      <w:color w:val="auto"/>
    </w:rPr>
  </w:style>
  <w:style w:type="paragraph" w:styleId="Overskrift5">
    <w:name w:val="heading 5"/>
    <w:basedOn w:val="LASLLIAMHeading4"/>
    <w:next w:val="Normal"/>
    <w:link w:val="Overskrift5Tegn"/>
    <w:uiPriority w:val="9"/>
    <w:unhideWhenUsed/>
    <w:qFormat/>
    <w:rsid w:val="00FE6269"/>
    <w:pPr>
      <w:ind w:left="0"/>
      <w:outlineLvl w:val="4"/>
    </w:pPr>
    <w:rPr>
      <w:b/>
      <w:lang w:eastAsia="it-IT"/>
    </w:rPr>
  </w:style>
  <w:style w:type="paragraph" w:styleId="Overskrift6">
    <w:name w:val="heading 6"/>
    <w:basedOn w:val="Normal"/>
    <w:next w:val="Normal"/>
    <w:link w:val="Overskrift6Tegn"/>
    <w:uiPriority w:val="9"/>
    <w:semiHidden/>
    <w:unhideWhenUsed/>
    <w:qFormat/>
    <w:rsid w:val="004E0DA6"/>
    <w:pPr>
      <w:keepNext/>
      <w:keepLines/>
      <w:spacing w:before="40" w:after="0" w:line="276" w:lineRule="auto"/>
      <w:outlineLvl w:val="5"/>
    </w:pPr>
    <w:rPr>
      <w:rFonts w:asciiTheme="majorHAnsi" w:eastAsiaTheme="majorEastAsia" w:hAnsiTheme="majorHAnsi" w:cstheme="majorBidi"/>
      <w:color w:val="1F4D78" w:themeColor="accent1" w:themeShade="7F"/>
      <w:sz w:val="20"/>
    </w:rPr>
  </w:style>
  <w:style w:type="paragraph" w:styleId="Overskrift7">
    <w:name w:val="heading 7"/>
    <w:basedOn w:val="Normal"/>
    <w:next w:val="Normal"/>
    <w:link w:val="Overskrift7Tegn"/>
    <w:uiPriority w:val="9"/>
    <w:semiHidden/>
    <w:unhideWhenUsed/>
    <w:qFormat/>
    <w:rsid w:val="004E0DA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1017E"/>
    <w:rPr>
      <w:rFonts w:cstheme="minorHAnsi"/>
      <w:b/>
      <w:bCs/>
      <w:noProof/>
      <w:sz w:val="28"/>
      <w:szCs w:val="28"/>
      <w:lang w:val="en-GB"/>
    </w:rPr>
  </w:style>
  <w:style w:type="character" w:customStyle="1" w:styleId="Overskrift2Tegn">
    <w:name w:val="Overskrift 2 Tegn"/>
    <w:basedOn w:val="Standardskriftforavsnitt"/>
    <w:link w:val="Overskrift2"/>
    <w:uiPriority w:val="9"/>
    <w:rsid w:val="0051017E"/>
    <w:rPr>
      <w:rFonts w:cstheme="minorHAnsi"/>
      <w:b/>
      <w:noProof/>
      <w:color w:val="000000" w:themeColor="text1"/>
      <w:sz w:val="24"/>
      <w:szCs w:val="24"/>
      <w:lang w:val="en-GB"/>
    </w:rPr>
  </w:style>
  <w:style w:type="paragraph" w:styleId="Listeavsnitt">
    <w:name w:val="List Paragraph"/>
    <w:aliases w:val="Puntos"/>
    <w:basedOn w:val="Normal"/>
    <w:uiPriority w:val="34"/>
    <w:qFormat/>
    <w:rsid w:val="0051017E"/>
    <w:pPr>
      <w:spacing w:after="120" w:line="276" w:lineRule="auto"/>
      <w:ind w:left="720"/>
      <w:contextualSpacing/>
    </w:pPr>
    <w:rPr>
      <w:rFonts w:ascii="Arial" w:hAnsi="Arial"/>
      <w:sz w:val="20"/>
    </w:rPr>
  </w:style>
  <w:style w:type="character" w:styleId="Merknadsreferanse">
    <w:name w:val="annotation reference"/>
    <w:basedOn w:val="Standardskriftforavsnitt"/>
    <w:uiPriority w:val="99"/>
    <w:unhideWhenUsed/>
    <w:rsid w:val="0051017E"/>
    <w:rPr>
      <w:sz w:val="16"/>
      <w:szCs w:val="16"/>
    </w:rPr>
  </w:style>
  <w:style w:type="paragraph" w:styleId="Fotnotetekst">
    <w:name w:val="footnote text"/>
    <w:basedOn w:val="Normal"/>
    <w:link w:val="FotnotetekstTegn"/>
    <w:autoRedefine/>
    <w:uiPriority w:val="99"/>
    <w:unhideWhenUsed/>
    <w:qFormat/>
    <w:rsid w:val="00BF0982"/>
    <w:pPr>
      <w:spacing w:after="0" w:line="240" w:lineRule="auto"/>
    </w:pPr>
    <w:rPr>
      <w:rFonts w:ascii="Calibri" w:hAnsi="Calibri"/>
      <w:sz w:val="20"/>
      <w:szCs w:val="20"/>
      <w:lang w:val="it-IT"/>
    </w:rPr>
  </w:style>
  <w:style w:type="character" w:customStyle="1" w:styleId="FotnotetekstTegn">
    <w:name w:val="Fotnotetekst Tegn"/>
    <w:basedOn w:val="Standardskriftforavsnitt"/>
    <w:link w:val="Fotnotetekst"/>
    <w:uiPriority w:val="99"/>
    <w:rsid w:val="00BF0982"/>
    <w:rPr>
      <w:rFonts w:ascii="Calibri" w:hAnsi="Calibri"/>
      <w:sz w:val="20"/>
      <w:szCs w:val="20"/>
    </w:rPr>
  </w:style>
  <w:style w:type="character" w:styleId="Fotnotereferanse">
    <w:name w:val="footnote reference"/>
    <w:basedOn w:val="Standardskriftforavsnitt"/>
    <w:uiPriority w:val="99"/>
    <w:unhideWhenUsed/>
    <w:qFormat/>
    <w:rsid w:val="00B01ECA"/>
    <w:rPr>
      <w:rFonts w:asciiTheme="minorHAnsi" w:hAnsiTheme="minorHAnsi"/>
      <w:sz w:val="18"/>
      <w:vertAlign w:val="superscript"/>
    </w:rPr>
  </w:style>
  <w:style w:type="character" w:styleId="Hyperkobling">
    <w:name w:val="Hyperlink"/>
    <w:uiPriority w:val="99"/>
    <w:rsid w:val="0051017E"/>
    <w:rPr>
      <w:rFonts w:cs="Times New Roman"/>
      <w:color w:val="0000FF"/>
      <w:u w:val="single"/>
    </w:rPr>
  </w:style>
  <w:style w:type="character" w:customStyle="1" w:styleId="tlid-translation">
    <w:name w:val="tlid-translation"/>
    <w:basedOn w:val="Standardskriftforavsnitt"/>
    <w:rsid w:val="0051017E"/>
  </w:style>
  <w:style w:type="paragraph" w:styleId="Topptekst">
    <w:name w:val="header"/>
    <w:basedOn w:val="Normal"/>
    <w:link w:val="TopptekstTegn"/>
    <w:uiPriority w:val="99"/>
    <w:unhideWhenUsed/>
    <w:rsid w:val="0051017E"/>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51017E"/>
    <w:rPr>
      <w:lang w:val="en-GB"/>
    </w:rPr>
  </w:style>
  <w:style w:type="paragraph" w:styleId="Bunntekst">
    <w:name w:val="footer"/>
    <w:basedOn w:val="Normal"/>
    <w:link w:val="BunntekstTegn"/>
    <w:uiPriority w:val="99"/>
    <w:unhideWhenUsed/>
    <w:rsid w:val="0051017E"/>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51017E"/>
    <w:rPr>
      <w:lang w:val="en-GB"/>
    </w:rPr>
  </w:style>
  <w:style w:type="paragraph" w:customStyle="1" w:styleId="LASLLIAMHeading1">
    <w:name w:val="LASLLIAM Heading 1"/>
    <w:basedOn w:val="Normal"/>
    <w:qFormat/>
    <w:rsid w:val="00E53679"/>
    <w:rPr>
      <w:rFonts w:cs="Calibri"/>
      <w:b/>
      <w:bCs/>
      <w:noProof/>
      <w:sz w:val="28"/>
      <w:szCs w:val="28"/>
    </w:rPr>
  </w:style>
  <w:style w:type="character" w:customStyle="1" w:styleId="Overskrift3Tegn">
    <w:name w:val="Overskrift 3 Tegn"/>
    <w:basedOn w:val="Standardskriftforavsnitt"/>
    <w:link w:val="Overskrift3"/>
    <w:rsid w:val="00E53679"/>
    <w:rPr>
      <w:rFonts w:cstheme="minorHAnsi"/>
      <w:b/>
      <w:bCs/>
      <w:i/>
      <w:iCs/>
      <w:noProof/>
      <w:color w:val="000000" w:themeColor="text1"/>
      <w:sz w:val="24"/>
      <w:szCs w:val="24"/>
      <w:lang w:val="en-GB"/>
    </w:rPr>
  </w:style>
  <w:style w:type="paragraph" w:customStyle="1" w:styleId="LASLLIAMHeading2">
    <w:name w:val="LASLLIAM Heading 2"/>
    <w:basedOn w:val="Listeavsnitt"/>
    <w:qFormat/>
    <w:rsid w:val="00E53679"/>
    <w:pPr>
      <w:spacing w:after="0" w:line="360" w:lineRule="auto"/>
      <w:ind w:left="792" w:hanging="432"/>
    </w:pPr>
    <w:rPr>
      <w:rFonts w:asciiTheme="minorHAnsi" w:hAnsiTheme="minorHAnsi" w:cstheme="minorHAnsi"/>
      <w:b/>
      <w:noProof/>
      <w:color w:val="000000" w:themeColor="text1"/>
      <w:sz w:val="24"/>
      <w:szCs w:val="24"/>
    </w:rPr>
  </w:style>
  <w:style w:type="paragraph" w:customStyle="1" w:styleId="LASLLIAMHeading3">
    <w:name w:val="LASLLIAM Heading 3"/>
    <w:basedOn w:val="Listeavsnitt"/>
    <w:qFormat/>
    <w:rsid w:val="00E53679"/>
    <w:pPr>
      <w:spacing w:after="0" w:line="360" w:lineRule="auto"/>
      <w:ind w:left="1224" w:hanging="504"/>
    </w:pPr>
    <w:rPr>
      <w:rFonts w:asciiTheme="minorHAnsi" w:hAnsiTheme="minorHAnsi" w:cstheme="minorHAnsi"/>
      <w:i/>
      <w:iCs/>
      <w:noProof/>
      <w:color w:val="000000" w:themeColor="text1"/>
      <w:sz w:val="24"/>
      <w:szCs w:val="24"/>
    </w:rPr>
  </w:style>
  <w:style w:type="paragraph" w:styleId="Merknadstekst">
    <w:name w:val="annotation text"/>
    <w:basedOn w:val="Normal"/>
    <w:link w:val="MerknadstekstTegn"/>
    <w:uiPriority w:val="99"/>
    <w:unhideWhenUsed/>
    <w:rsid w:val="00E53679"/>
    <w:pPr>
      <w:spacing w:after="0" w:line="360" w:lineRule="auto"/>
    </w:pPr>
    <w:rPr>
      <w:sz w:val="20"/>
      <w:szCs w:val="20"/>
      <w:lang w:val="nl-NL"/>
    </w:rPr>
  </w:style>
  <w:style w:type="character" w:customStyle="1" w:styleId="MerknadstekstTegn">
    <w:name w:val="Merknadstekst Tegn"/>
    <w:basedOn w:val="Standardskriftforavsnitt"/>
    <w:link w:val="Merknadstekst"/>
    <w:uiPriority w:val="99"/>
    <w:rsid w:val="00E53679"/>
    <w:rPr>
      <w:sz w:val="20"/>
      <w:szCs w:val="20"/>
      <w:lang w:val="nl-NL"/>
    </w:rPr>
  </w:style>
  <w:style w:type="character" w:customStyle="1" w:styleId="normaltextrun">
    <w:name w:val="normaltextrun"/>
    <w:basedOn w:val="Standardskriftforavsnitt"/>
    <w:rsid w:val="00E53679"/>
  </w:style>
  <w:style w:type="character" w:customStyle="1" w:styleId="eop">
    <w:name w:val="eop"/>
    <w:basedOn w:val="Standardskriftforavsnitt"/>
    <w:rsid w:val="00E53679"/>
  </w:style>
  <w:style w:type="table" w:customStyle="1" w:styleId="Tabellagriglia6acolori-colore51">
    <w:name w:val="Tabella griglia 6 a colori - colore 51"/>
    <w:basedOn w:val="Vanligtabell"/>
    <w:uiPriority w:val="51"/>
    <w:rsid w:val="00E53679"/>
    <w:pPr>
      <w:spacing w:after="0" w:line="240" w:lineRule="auto"/>
    </w:pPr>
    <w:rPr>
      <w:color w:val="2F5496" w:themeColor="accent5" w:themeShade="BF"/>
      <w:sz w:val="24"/>
      <w:szCs w:val="24"/>
      <w:lang w:val="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Overskriftforinnholdsfortegnelse">
    <w:name w:val="TOC Heading"/>
    <w:basedOn w:val="Overskrift1"/>
    <w:next w:val="Normal"/>
    <w:uiPriority w:val="39"/>
    <w:unhideWhenUsed/>
    <w:qFormat/>
    <w:rsid w:val="00E53679"/>
    <w:pPr>
      <w:keepNext/>
      <w:keepLines/>
      <w:spacing w:before="240" w:after="0"/>
      <w:ind w:left="0" w:firstLine="0"/>
      <w:outlineLvl w:val="9"/>
    </w:pPr>
    <w:rPr>
      <w:rFonts w:asciiTheme="majorHAnsi" w:eastAsiaTheme="majorEastAsia" w:hAnsiTheme="majorHAnsi" w:cstheme="majorBidi"/>
      <w:b w:val="0"/>
      <w:bCs w:val="0"/>
      <w:noProof w:val="0"/>
      <w:color w:val="2E74B5" w:themeColor="accent1" w:themeShade="BF"/>
      <w:sz w:val="32"/>
      <w:szCs w:val="32"/>
      <w:lang w:val="it-IT" w:eastAsia="it-IT"/>
    </w:rPr>
  </w:style>
  <w:style w:type="paragraph" w:styleId="INNH1">
    <w:name w:val="toc 1"/>
    <w:basedOn w:val="Normal"/>
    <w:next w:val="Normal"/>
    <w:autoRedefine/>
    <w:uiPriority w:val="39"/>
    <w:unhideWhenUsed/>
    <w:rsid w:val="00E53679"/>
    <w:pPr>
      <w:spacing w:after="100"/>
    </w:pPr>
  </w:style>
  <w:style w:type="paragraph" w:styleId="INNH2">
    <w:name w:val="toc 2"/>
    <w:basedOn w:val="Normal"/>
    <w:next w:val="Normal"/>
    <w:autoRedefine/>
    <w:uiPriority w:val="39"/>
    <w:unhideWhenUsed/>
    <w:rsid w:val="00E53679"/>
    <w:pPr>
      <w:spacing w:after="100"/>
      <w:ind w:left="220"/>
    </w:pPr>
  </w:style>
  <w:style w:type="paragraph" w:styleId="INNH3">
    <w:name w:val="toc 3"/>
    <w:basedOn w:val="Normal"/>
    <w:next w:val="Normal"/>
    <w:autoRedefine/>
    <w:uiPriority w:val="39"/>
    <w:unhideWhenUsed/>
    <w:rsid w:val="00C1412D"/>
    <w:pPr>
      <w:tabs>
        <w:tab w:val="right" w:leader="dot" w:pos="9628"/>
      </w:tabs>
      <w:spacing w:after="100"/>
      <w:ind w:left="708"/>
    </w:pPr>
  </w:style>
  <w:style w:type="character" w:styleId="Sidetall">
    <w:name w:val="page number"/>
    <w:basedOn w:val="Standardskriftforavsnitt"/>
    <w:uiPriority w:val="99"/>
    <w:semiHidden/>
    <w:unhideWhenUsed/>
    <w:rsid w:val="00E53679"/>
  </w:style>
  <w:style w:type="table" w:customStyle="1" w:styleId="Tabellagriglia5scura-colore51">
    <w:name w:val="Tabella griglia 5 scura - colore 51"/>
    <w:basedOn w:val="Vanligtabell"/>
    <w:uiPriority w:val="50"/>
    <w:rsid w:val="00E53679"/>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Overskrift4Tegn">
    <w:name w:val="Overskrift 4 Tegn"/>
    <w:basedOn w:val="Standardskriftforavsnitt"/>
    <w:link w:val="Overskrift4"/>
    <w:uiPriority w:val="9"/>
    <w:rsid w:val="00EC5CD4"/>
    <w:rPr>
      <w:rFonts w:cstheme="minorHAnsi"/>
      <w:b/>
      <w:sz w:val="24"/>
      <w:szCs w:val="24"/>
      <w:lang w:val="en-GB"/>
    </w:rPr>
  </w:style>
  <w:style w:type="character" w:customStyle="1" w:styleId="Overskrift5Tegn">
    <w:name w:val="Overskrift 5 Tegn"/>
    <w:basedOn w:val="Standardskriftforavsnitt"/>
    <w:link w:val="Overskrift5"/>
    <w:uiPriority w:val="9"/>
    <w:rsid w:val="00FE6269"/>
    <w:rPr>
      <w:rFonts w:cstheme="minorHAnsi"/>
      <w:b/>
      <w:color w:val="000000" w:themeColor="text1"/>
      <w:sz w:val="24"/>
      <w:szCs w:val="24"/>
      <w:lang w:val="en-GB" w:eastAsia="it-IT"/>
    </w:rPr>
  </w:style>
  <w:style w:type="paragraph" w:customStyle="1" w:styleId="LASLLIAMHeading4">
    <w:name w:val="LASLLIAM Heading 4"/>
    <w:basedOn w:val="Normal"/>
    <w:qFormat/>
    <w:rsid w:val="004E0DA6"/>
    <w:pPr>
      <w:spacing w:after="0" w:line="360" w:lineRule="auto"/>
      <w:ind w:left="1416"/>
    </w:pPr>
    <w:rPr>
      <w:rFonts w:cstheme="minorHAnsi"/>
      <w:color w:val="000000" w:themeColor="text1"/>
      <w:szCs w:val="24"/>
    </w:rPr>
  </w:style>
  <w:style w:type="table" w:customStyle="1" w:styleId="GridTable5Dark-Accent51">
    <w:name w:val="Grid Table 5 Dark - Accent 51"/>
    <w:basedOn w:val="Vanligtabell"/>
    <w:uiPriority w:val="50"/>
    <w:rsid w:val="004E0DA6"/>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Overskrift6Tegn">
    <w:name w:val="Overskrift 6 Tegn"/>
    <w:basedOn w:val="Standardskriftforavsnitt"/>
    <w:link w:val="Overskrift6"/>
    <w:uiPriority w:val="9"/>
    <w:semiHidden/>
    <w:rsid w:val="004E0DA6"/>
    <w:rPr>
      <w:rFonts w:asciiTheme="majorHAnsi" w:eastAsiaTheme="majorEastAsia" w:hAnsiTheme="majorHAnsi" w:cstheme="majorBidi"/>
      <w:color w:val="1F4D78" w:themeColor="accent1" w:themeShade="7F"/>
      <w:sz w:val="20"/>
      <w:lang w:val="en-GB"/>
    </w:rPr>
  </w:style>
  <w:style w:type="character" w:customStyle="1" w:styleId="Overskrift7Tegn">
    <w:name w:val="Overskrift 7 Tegn"/>
    <w:basedOn w:val="Standardskriftforavsnitt"/>
    <w:link w:val="Overskrift7"/>
    <w:uiPriority w:val="9"/>
    <w:semiHidden/>
    <w:rsid w:val="004E0DA6"/>
    <w:rPr>
      <w:rFonts w:asciiTheme="majorHAnsi" w:eastAsiaTheme="majorEastAsia" w:hAnsiTheme="majorHAnsi" w:cstheme="majorBidi"/>
      <w:i/>
      <w:iCs/>
      <w:color w:val="1F4D78" w:themeColor="accent1" w:themeShade="7F"/>
      <w:lang w:val="en-GB"/>
    </w:rPr>
  </w:style>
  <w:style w:type="paragraph" w:styleId="Brdtekst">
    <w:name w:val="Body Text"/>
    <w:basedOn w:val="Normal"/>
    <w:link w:val="BrdtekstTegn"/>
    <w:uiPriority w:val="1"/>
    <w:unhideWhenUsed/>
    <w:qFormat/>
    <w:rsid w:val="004E0DA6"/>
    <w:pPr>
      <w:widowControl w:val="0"/>
      <w:autoSpaceDE w:val="0"/>
      <w:autoSpaceDN w:val="0"/>
      <w:spacing w:before="120" w:after="0" w:line="240" w:lineRule="auto"/>
    </w:pPr>
    <w:rPr>
      <w:rFonts w:ascii="Arial" w:eastAsia="Arial" w:hAnsi="Arial" w:cs="Arial"/>
      <w:sz w:val="20"/>
      <w:szCs w:val="20"/>
      <w:lang w:eastAsia="en-GB" w:bidi="en-GB"/>
    </w:rPr>
  </w:style>
  <w:style w:type="character" w:customStyle="1" w:styleId="BrdtekstTegn">
    <w:name w:val="Brødtekst Tegn"/>
    <w:basedOn w:val="Standardskriftforavsnitt"/>
    <w:link w:val="Brdtekst"/>
    <w:uiPriority w:val="1"/>
    <w:rsid w:val="004E0DA6"/>
    <w:rPr>
      <w:rFonts w:ascii="Arial" w:eastAsia="Arial" w:hAnsi="Arial" w:cs="Arial"/>
      <w:sz w:val="20"/>
      <w:szCs w:val="20"/>
      <w:lang w:val="en-GB" w:eastAsia="en-GB" w:bidi="en-GB"/>
    </w:rPr>
  </w:style>
  <w:style w:type="paragraph" w:styleId="Bobletekst">
    <w:name w:val="Balloon Text"/>
    <w:basedOn w:val="Normal"/>
    <w:link w:val="BobletekstTegn"/>
    <w:uiPriority w:val="99"/>
    <w:semiHidden/>
    <w:unhideWhenUsed/>
    <w:rsid w:val="004E0DA6"/>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E0DA6"/>
    <w:rPr>
      <w:rFonts w:ascii="Times New Roman" w:hAnsi="Times New Roman" w:cs="Times New Roman"/>
      <w:sz w:val="18"/>
      <w:szCs w:val="18"/>
      <w:lang w:val="en-GB"/>
    </w:rPr>
  </w:style>
  <w:style w:type="paragraph" w:customStyle="1" w:styleId="Default">
    <w:name w:val="Default"/>
    <w:rsid w:val="004E0DA6"/>
    <w:pPr>
      <w:autoSpaceDE w:val="0"/>
      <w:autoSpaceDN w:val="0"/>
      <w:adjustRightInd w:val="0"/>
      <w:spacing w:after="0" w:line="240" w:lineRule="auto"/>
    </w:pPr>
    <w:rPr>
      <w:rFonts w:ascii="Calibri" w:hAnsi="Calibri" w:cs="Calibri"/>
      <w:color w:val="000000"/>
      <w:sz w:val="24"/>
      <w:szCs w:val="24"/>
    </w:rPr>
  </w:style>
  <w:style w:type="paragraph" w:styleId="HTML-forhndsformatert">
    <w:name w:val="HTML Preformatted"/>
    <w:basedOn w:val="Normal"/>
    <w:link w:val="HTML-forhndsformatertTegn"/>
    <w:uiPriority w:val="99"/>
    <w:unhideWhenUsed/>
    <w:rsid w:val="004E0DA6"/>
    <w:pPr>
      <w:spacing w:after="0" w:line="240" w:lineRule="auto"/>
    </w:pPr>
    <w:rPr>
      <w:rFonts w:ascii="Consolas" w:hAnsi="Consolas"/>
      <w:sz w:val="20"/>
      <w:szCs w:val="20"/>
      <w:lang w:val="it-IT"/>
    </w:rPr>
  </w:style>
  <w:style w:type="character" w:customStyle="1" w:styleId="HTML-forhndsformatertTegn">
    <w:name w:val="HTML-forhåndsformatert Tegn"/>
    <w:basedOn w:val="Standardskriftforavsnitt"/>
    <w:link w:val="HTML-forhndsformatert"/>
    <w:uiPriority w:val="99"/>
    <w:rsid w:val="004E0DA6"/>
    <w:rPr>
      <w:rFonts w:ascii="Consolas" w:hAnsi="Consolas"/>
      <w:sz w:val="20"/>
      <w:szCs w:val="20"/>
    </w:rPr>
  </w:style>
  <w:style w:type="character" w:customStyle="1" w:styleId="apple-converted-space">
    <w:name w:val="apple-converted-space"/>
    <w:basedOn w:val="Standardskriftforavsnitt"/>
    <w:rsid w:val="004E0DA6"/>
  </w:style>
  <w:style w:type="paragraph" w:styleId="NormalWeb">
    <w:name w:val="Normal (Web)"/>
    <w:basedOn w:val="Normal"/>
    <w:uiPriority w:val="99"/>
    <w:unhideWhenUsed/>
    <w:rsid w:val="004E0DA6"/>
    <w:pPr>
      <w:spacing w:before="100" w:beforeAutospacing="1" w:after="100" w:afterAutospacing="1" w:line="240" w:lineRule="auto"/>
      <w:ind w:firstLine="709"/>
      <w:jc w:val="both"/>
    </w:pPr>
    <w:rPr>
      <w:rFonts w:ascii="Times New Roman" w:eastAsia="Times New Roman" w:hAnsi="Times New Roman" w:cs="Times New Roman"/>
      <w:szCs w:val="24"/>
      <w:lang w:val="it-IT" w:eastAsia="it-IT"/>
    </w:rPr>
  </w:style>
  <w:style w:type="table" w:customStyle="1" w:styleId="TableNormal1">
    <w:name w:val="Table Normal1"/>
    <w:uiPriority w:val="2"/>
    <w:semiHidden/>
    <w:unhideWhenUsed/>
    <w:qFormat/>
    <w:rsid w:val="004E0D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0DA6"/>
    <w:pPr>
      <w:widowControl w:val="0"/>
      <w:autoSpaceDE w:val="0"/>
      <w:autoSpaceDN w:val="0"/>
      <w:spacing w:after="0" w:line="240" w:lineRule="auto"/>
    </w:pPr>
    <w:rPr>
      <w:rFonts w:ascii="Arial Narrow" w:eastAsia="Arial Narrow" w:hAnsi="Arial Narrow" w:cs="Arial Narrow"/>
      <w:lang w:eastAsia="en-GB" w:bidi="en-GB"/>
    </w:rPr>
  </w:style>
  <w:style w:type="paragraph" w:styleId="Bildetekst">
    <w:name w:val="caption"/>
    <w:basedOn w:val="Normal"/>
    <w:next w:val="Normal"/>
    <w:uiPriority w:val="35"/>
    <w:unhideWhenUsed/>
    <w:qFormat/>
    <w:rsid w:val="004E0DA6"/>
    <w:pPr>
      <w:widowControl w:val="0"/>
      <w:autoSpaceDE w:val="0"/>
      <w:autoSpaceDN w:val="0"/>
      <w:spacing w:after="200" w:line="240" w:lineRule="auto"/>
      <w:jc w:val="both"/>
    </w:pPr>
    <w:rPr>
      <w:rFonts w:ascii="Arial" w:eastAsia="Arial" w:hAnsi="Arial" w:cs="Arial"/>
      <w:i/>
      <w:iCs/>
      <w:color w:val="44546A" w:themeColor="text2"/>
      <w:sz w:val="18"/>
      <w:szCs w:val="18"/>
    </w:rPr>
  </w:style>
  <w:style w:type="table" w:customStyle="1" w:styleId="Rutenettabell41">
    <w:name w:val="Rutenettabell 41"/>
    <w:basedOn w:val="Vanligtabell"/>
    <w:uiPriority w:val="49"/>
    <w:rsid w:val="004E0DA6"/>
    <w:pPr>
      <w:spacing w:after="0" w:line="240" w:lineRule="auto"/>
    </w:pPr>
    <w:rPr>
      <w:rFonts w:eastAsiaTheme="minorEastAsia"/>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KAIM">
    <w:name w:val="TK AIM"/>
    <w:uiPriority w:val="99"/>
    <w:rsid w:val="004E0DA6"/>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customStyle="1" w:styleId="TKMAINTITLE">
    <w:name w:val="TK MAIN TITLE"/>
    <w:basedOn w:val="Normal"/>
    <w:qFormat/>
    <w:rsid w:val="004E0DA6"/>
    <w:pPr>
      <w:spacing w:before="120" w:after="120" w:line="240" w:lineRule="auto"/>
      <w:jc w:val="center"/>
    </w:pPr>
    <w:rPr>
      <w:rFonts w:ascii="Calibri" w:eastAsia="Calibri" w:hAnsi="Calibri" w:cs="Calibri"/>
      <w:b/>
      <w:bCs/>
      <w:color w:val="2E74B5" w:themeColor="accent1" w:themeShade="BF"/>
      <w:sz w:val="40"/>
      <w:szCs w:val="40"/>
    </w:rPr>
  </w:style>
  <w:style w:type="paragraph" w:customStyle="1" w:styleId="TKTEXTE">
    <w:name w:val="TK TEXTE"/>
    <w:qFormat/>
    <w:rsid w:val="004E0DA6"/>
    <w:pPr>
      <w:spacing w:before="120" w:after="120" w:line="240" w:lineRule="auto"/>
    </w:pPr>
    <w:rPr>
      <w:rFonts w:ascii="Calibri" w:eastAsia="Times New Roman" w:hAnsi="Calibri" w:cs="Calibri"/>
      <w:sz w:val="24"/>
      <w:szCs w:val="24"/>
      <w:lang w:val="en-GB"/>
    </w:rPr>
  </w:style>
  <w:style w:type="table" w:styleId="Tabellrutenett">
    <w:name w:val="Table Grid"/>
    <w:basedOn w:val="Vanligtabell"/>
    <w:uiPriority w:val="59"/>
    <w:rsid w:val="004E0DA6"/>
    <w:pPr>
      <w:spacing w:after="0" w:line="240" w:lineRule="auto"/>
      <w:jc w:val="both"/>
    </w:pPr>
    <w:rPr>
      <w:rFonts w:ascii="Arial" w:hAnsi="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itat">
    <w:name w:val="HTML Cite"/>
    <w:basedOn w:val="Standardskriftforavsnitt"/>
    <w:uiPriority w:val="99"/>
    <w:semiHidden/>
    <w:unhideWhenUsed/>
    <w:rsid w:val="004E0DA6"/>
    <w:rPr>
      <w:i/>
      <w:iCs/>
    </w:rPr>
  </w:style>
  <w:style w:type="character" w:styleId="Sterk">
    <w:name w:val="Strong"/>
    <w:basedOn w:val="Standardskriftforavsnitt"/>
    <w:rsid w:val="004E0DA6"/>
    <w:rPr>
      <w:b/>
      <w:bCs/>
    </w:rPr>
  </w:style>
  <w:style w:type="table" w:customStyle="1" w:styleId="TableNormal11">
    <w:name w:val="Table Normal11"/>
    <w:uiPriority w:val="2"/>
    <w:semiHidden/>
    <w:unhideWhenUsed/>
    <w:qFormat/>
    <w:rsid w:val="004E0D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f1lf">
    <w:name w:val="rf1l_f"/>
    <w:basedOn w:val="Normal"/>
    <w:rsid w:val="004E0DA6"/>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after="0" w:line="360" w:lineRule="atLeast"/>
      <w:ind w:left="340" w:hanging="340"/>
    </w:pPr>
    <w:rPr>
      <w:rFonts w:ascii="Times New Roman" w:eastAsia="Times New Roman" w:hAnsi="Times New Roman" w:cs="Times New Roman"/>
      <w:noProof/>
      <w:sz w:val="20"/>
      <w:lang w:val="nb-NO"/>
    </w:rPr>
  </w:style>
  <w:style w:type="character" w:customStyle="1" w:styleId="LS2Kursiv">
    <w:name w:val="LS2_Kursiv"/>
    <w:rsid w:val="004E0DA6"/>
    <w:rPr>
      <w:i/>
      <w:color w:val="808080"/>
    </w:rPr>
  </w:style>
  <w:style w:type="paragraph" w:styleId="Kommentaremne">
    <w:name w:val="annotation subject"/>
    <w:basedOn w:val="Merknadstekst"/>
    <w:next w:val="Merknadstekst"/>
    <w:link w:val="KommentaremneTegn"/>
    <w:uiPriority w:val="99"/>
    <w:semiHidden/>
    <w:unhideWhenUsed/>
    <w:rsid w:val="004E0DA6"/>
    <w:pPr>
      <w:spacing w:after="160" w:line="240" w:lineRule="auto"/>
    </w:pPr>
    <w:rPr>
      <w:b/>
      <w:bCs/>
      <w:lang w:val="it-IT"/>
    </w:rPr>
  </w:style>
  <w:style w:type="character" w:customStyle="1" w:styleId="KommentaremneTegn">
    <w:name w:val="Kommentaremne Tegn"/>
    <w:basedOn w:val="MerknadstekstTegn"/>
    <w:link w:val="Kommentaremne"/>
    <w:uiPriority w:val="99"/>
    <w:semiHidden/>
    <w:rsid w:val="004E0DA6"/>
    <w:rPr>
      <w:b/>
      <w:bCs/>
      <w:sz w:val="20"/>
      <w:szCs w:val="20"/>
      <w:lang w:val="nl-NL"/>
    </w:rPr>
  </w:style>
  <w:style w:type="paragraph" w:styleId="Revisjon">
    <w:name w:val="Revision"/>
    <w:hidden/>
    <w:uiPriority w:val="99"/>
    <w:semiHidden/>
    <w:rsid w:val="004E0DA6"/>
    <w:pPr>
      <w:spacing w:after="0" w:line="240" w:lineRule="auto"/>
    </w:pPr>
  </w:style>
  <w:style w:type="paragraph" w:styleId="Sitat">
    <w:name w:val="Quote"/>
    <w:basedOn w:val="Normal"/>
    <w:next w:val="Normal"/>
    <w:link w:val="SitatTegn"/>
    <w:uiPriority w:val="29"/>
    <w:qFormat/>
    <w:rsid w:val="004E0DA6"/>
    <w:pPr>
      <w:spacing w:before="200" w:line="360" w:lineRule="auto"/>
      <w:ind w:left="864" w:right="864"/>
      <w:jc w:val="center"/>
    </w:pPr>
    <w:rPr>
      <w:i/>
      <w:iCs/>
      <w:color w:val="404040" w:themeColor="text1" w:themeTint="BF"/>
      <w:lang w:val="it-IT"/>
    </w:rPr>
  </w:style>
  <w:style w:type="character" w:customStyle="1" w:styleId="SitatTegn">
    <w:name w:val="Sitat Tegn"/>
    <w:basedOn w:val="Standardskriftforavsnitt"/>
    <w:link w:val="Sitat"/>
    <w:uiPriority w:val="29"/>
    <w:rsid w:val="004E0DA6"/>
    <w:rPr>
      <w:i/>
      <w:iCs/>
      <w:color w:val="404040" w:themeColor="text1" w:themeTint="BF"/>
      <w:sz w:val="24"/>
    </w:rPr>
  </w:style>
  <w:style w:type="character" w:customStyle="1" w:styleId="Rimandonotaapidipagina1">
    <w:name w:val="Rimando nota a piè di pagina1"/>
    <w:rsid w:val="004E0DA6"/>
    <w:rPr>
      <w:vertAlign w:val="superscript"/>
    </w:rPr>
  </w:style>
  <w:style w:type="character" w:customStyle="1" w:styleId="SluttnotetekstTegn">
    <w:name w:val="Sluttnotetekst Tegn"/>
    <w:basedOn w:val="Standardskriftforavsnitt"/>
    <w:link w:val="Sluttnotetekst"/>
    <w:uiPriority w:val="99"/>
    <w:semiHidden/>
    <w:rsid w:val="004E0DA6"/>
    <w:rPr>
      <w:sz w:val="20"/>
      <w:szCs w:val="20"/>
    </w:rPr>
  </w:style>
  <w:style w:type="paragraph" w:styleId="Sluttnotetekst">
    <w:name w:val="endnote text"/>
    <w:basedOn w:val="Normal"/>
    <w:link w:val="SluttnotetekstTegn"/>
    <w:uiPriority w:val="99"/>
    <w:semiHidden/>
    <w:unhideWhenUsed/>
    <w:rsid w:val="004E0DA6"/>
    <w:pPr>
      <w:spacing w:after="0" w:line="360" w:lineRule="auto"/>
      <w:jc w:val="both"/>
    </w:pPr>
    <w:rPr>
      <w:sz w:val="20"/>
      <w:szCs w:val="20"/>
      <w:lang w:val="it-IT"/>
    </w:rPr>
  </w:style>
  <w:style w:type="character" w:customStyle="1" w:styleId="TestonotadichiusuraCarattere1">
    <w:name w:val="Testo nota di chiusura Carattere1"/>
    <w:basedOn w:val="Standardskriftforavsnitt"/>
    <w:uiPriority w:val="99"/>
    <w:semiHidden/>
    <w:rsid w:val="004E0DA6"/>
    <w:rPr>
      <w:sz w:val="20"/>
      <w:szCs w:val="20"/>
      <w:lang w:val="en-GB"/>
    </w:rPr>
  </w:style>
  <w:style w:type="paragraph" w:styleId="Ingenmellomrom">
    <w:name w:val="No Spacing"/>
    <w:link w:val="IngenmellomromTegn"/>
    <w:uiPriority w:val="1"/>
    <w:qFormat/>
    <w:rsid w:val="004E0DA6"/>
    <w:pPr>
      <w:spacing w:after="0" w:line="240" w:lineRule="auto"/>
    </w:pPr>
    <w:rPr>
      <w:sz w:val="24"/>
    </w:rPr>
  </w:style>
  <w:style w:type="character" w:customStyle="1" w:styleId="IngenmellomromTegn">
    <w:name w:val="Ingen mellomrom Tegn"/>
    <w:basedOn w:val="Standardskriftforavsnitt"/>
    <w:link w:val="Ingenmellomrom"/>
    <w:uiPriority w:val="1"/>
    <w:rsid w:val="004E0DA6"/>
    <w:rPr>
      <w:sz w:val="24"/>
    </w:rPr>
  </w:style>
  <w:style w:type="paragraph" w:customStyle="1" w:styleId="Titoloinserto">
    <w:name w:val="Titolo inserto"/>
    <w:basedOn w:val="Sterktsitat"/>
    <w:link w:val="TitoloinsertoCarattere"/>
    <w:qFormat/>
    <w:rsid w:val="004E0DA6"/>
    <w:pPr>
      <w:pBdr>
        <w:top w:val="none" w:sz="0" w:space="0" w:color="auto"/>
        <w:bottom w:val="none" w:sz="0" w:space="0" w:color="auto"/>
      </w:pBdr>
      <w:shd w:val="clear" w:color="auto" w:fill="FFFFFF" w:themeFill="background1"/>
      <w:spacing w:before="0" w:after="60"/>
      <w:ind w:left="0" w:right="567"/>
      <w:jc w:val="both"/>
    </w:pPr>
    <w:rPr>
      <w:rFonts w:ascii="Courier New" w:hAnsi="Courier New"/>
      <w:b/>
      <w:i w:val="0"/>
      <w:smallCaps/>
      <w:color w:val="3B3838" w:themeColor="background2" w:themeShade="40"/>
    </w:rPr>
  </w:style>
  <w:style w:type="paragraph" w:styleId="Sterktsitat">
    <w:name w:val="Intense Quote"/>
    <w:basedOn w:val="Normal"/>
    <w:next w:val="Normal"/>
    <w:link w:val="SterktsitatTegn"/>
    <w:uiPriority w:val="30"/>
    <w:qFormat/>
    <w:rsid w:val="004E0DA6"/>
    <w:pPr>
      <w:pBdr>
        <w:top w:val="single" w:sz="4" w:space="10" w:color="5B9BD5" w:themeColor="accent1"/>
        <w:bottom w:val="single" w:sz="4" w:space="10" w:color="5B9BD5" w:themeColor="accent1"/>
      </w:pBdr>
      <w:spacing w:before="360" w:after="360" w:line="360" w:lineRule="auto"/>
      <w:ind w:left="864" w:right="864"/>
      <w:jc w:val="center"/>
    </w:pPr>
    <w:rPr>
      <w:i/>
      <w:iCs/>
      <w:color w:val="5B9BD5" w:themeColor="accent1"/>
      <w:lang w:val="it-IT"/>
    </w:rPr>
  </w:style>
  <w:style w:type="character" w:customStyle="1" w:styleId="SterktsitatTegn">
    <w:name w:val="Sterkt sitat Tegn"/>
    <w:basedOn w:val="Standardskriftforavsnitt"/>
    <w:link w:val="Sterktsitat"/>
    <w:uiPriority w:val="30"/>
    <w:rsid w:val="004E0DA6"/>
    <w:rPr>
      <w:i/>
      <w:iCs/>
      <w:color w:val="5B9BD5" w:themeColor="accent1"/>
      <w:sz w:val="24"/>
    </w:rPr>
  </w:style>
  <w:style w:type="character" w:customStyle="1" w:styleId="TitoloinsertoCarattere">
    <w:name w:val="Titolo inserto Carattere"/>
    <w:basedOn w:val="SterktsitatTegn"/>
    <w:link w:val="Titoloinserto"/>
    <w:rsid w:val="004E0DA6"/>
    <w:rPr>
      <w:rFonts w:ascii="Courier New" w:hAnsi="Courier New"/>
      <w:b/>
      <w:i w:val="0"/>
      <w:iCs/>
      <w:smallCaps/>
      <w:color w:val="3B3838" w:themeColor="background2" w:themeShade="40"/>
      <w:sz w:val="24"/>
      <w:shd w:val="clear" w:color="auto" w:fill="FFFFFF" w:themeFill="background1"/>
    </w:rPr>
  </w:style>
  <w:style w:type="paragraph" w:customStyle="1" w:styleId="Textbody">
    <w:name w:val="Text body"/>
    <w:basedOn w:val="Normal"/>
    <w:rsid w:val="004E0DA6"/>
    <w:pPr>
      <w:widowControl w:val="0"/>
      <w:suppressAutoHyphens/>
      <w:autoSpaceDN w:val="0"/>
      <w:spacing w:before="240" w:after="120" w:line="360" w:lineRule="auto"/>
      <w:textAlignment w:val="baseline"/>
    </w:pPr>
    <w:rPr>
      <w:rFonts w:ascii="Times New Roman" w:eastAsia="SimSun" w:hAnsi="Times New Roman" w:cs="Mangal"/>
      <w:kern w:val="3"/>
      <w:szCs w:val="24"/>
      <w:lang w:val="it-IT" w:eastAsia="zh-CN" w:bidi="hi-IN"/>
    </w:rPr>
  </w:style>
  <w:style w:type="paragraph" w:customStyle="1" w:styleId="Standard1">
    <w:name w:val="Standard1"/>
    <w:qFormat/>
    <w:rsid w:val="004E0DA6"/>
    <w:pPr>
      <w:widowControl w:val="0"/>
      <w:suppressAutoHyphens/>
      <w:autoSpaceDN w:val="0"/>
      <w:spacing w:before="240" w:after="0" w:line="240" w:lineRule="auto"/>
      <w:textAlignment w:val="baseline"/>
    </w:pPr>
    <w:rPr>
      <w:rFonts w:ascii="Times New Roman" w:eastAsia="SimSun" w:hAnsi="Times New Roman" w:cs="Mangal"/>
      <w:kern w:val="3"/>
      <w:sz w:val="24"/>
      <w:szCs w:val="24"/>
      <w:lang w:eastAsia="zh-CN" w:bidi="hi-IN"/>
    </w:rPr>
  </w:style>
  <w:style w:type="character" w:styleId="Fulgthyperkobling">
    <w:name w:val="FollowedHyperlink"/>
    <w:basedOn w:val="Standardskriftforavsnitt"/>
    <w:uiPriority w:val="99"/>
    <w:semiHidden/>
    <w:unhideWhenUsed/>
    <w:rsid w:val="004E0DA6"/>
    <w:rPr>
      <w:color w:val="954F72" w:themeColor="followedHyperlink"/>
      <w:u w:val="single"/>
    </w:rPr>
  </w:style>
  <w:style w:type="character" w:styleId="Utheving">
    <w:name w:val="Emphasis"/>
    <w:basedOn w:val="Standardskriftforavsnitt"/>
    <w:uiPriority w:val="20"/>
    <w:qFormat/>
    <w:rsid w:val="004E0DA6"/>
    <w:rPr>
      <w:i/>
      <w:iCs/>
    </w:rPr>
  </w:style>
  <w:style w:type="paragraph" w:customStyle="1" w:styleId="TextA">
    <w:name w:val="Text A"/>
    <w:link w:val="TextAZchn"/>
    <w:rsid w:val="004E0DA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u w:color="000000"/>
      <w:lang w:val="de-DE" w:eastAsia="de-DE"/>
    </w:rPr>
  </w:style>
  <w:style w:type="character" w:customStyle="1" w:styleId="TextAZchn">
    <w:name w:val="Text A Zchn"/>
    <w:basedOn w:val="Standardskriftforavsnitt"/>
    <w:link w:val="TextA"/>
    <w:rsid w:val="004E0DA6"/>
    <w:rPr>
      <w:rFonts w:ascii="Helvetica" w:eastAsia="Arial Unicode MS" w:hAnsi="Helvetica" w:cs="Arial Unicode MS"/>
      <w:color w:val="000000"/>
      <w:u w:color="000000"/>
      <w:lang w:val="de-DE" w:eastAsia="de-DE"/>
    </w:rPr>
  </w:style>
  <w:style w:type="character" w:customStyle="1" w:styleId="Ohne">
    <w:name w:val="Ohne"/>
    <w:rsid w:val="004E0DA6"/>
  </w:style>
  <w:style w:type="paragraph" w:customStyle="1" w:styleId="paragraph">
    <w:name w:val="paragraph"/>
    <w:basedOn w:val="Normal"/>
    <w:rsid w:val="004E0DA6"/>
    <w:pPr>
      <w:spacing w:before="100" w:beforeAutospacing="1" w:after="100" w:afterAutospacing="1" w:line="240" w:lineRule="auto"/>
    </w:pPr>
    <w:rPr>
      <w:rFonts w:ascii="Times New Roman" w:eastAsia="Times New Roman" w:hAnsi="Times New Roman" w:cs="Times New Roman"/>
      <w:szCs w:val="24"/>
      <w:lang w:val="de-AT" w:eastAsia="de-DE"/>
    </w:rPr>
  </w:style>
  <w:style w:type="character" w:customStyle="1" w:styleId="spellingerror">
    <w:name w:val="spellingerror"/>
    <w:basedOn w:val="Standardskriftforavsnitt"/>
    <w:rsid w:val="004E0DA6"/>
  </w:style>
  <w:style w:type="paragraph" w:styleId="INNH4">
    <w:name w:val="toc 4"/>
    <w:basedOn w:val="Normal"/>
    <w:next w:val="Normal"/>
    <w:autoRedefine/>
    <w:uiPriority w:val="39"/>
    <w:unhideWhenUsed/>
    <w:rsid w:val="004E0DA6"/>
    <w:pPr>
      <w:spacing w:after="0"/>
      <w:ind w:left="660"/>
    </w:pPr>
    <w:rPr>
      <w:rFonts w:cstheme="minorHAnsi"/>
      <w:sz w:val="18"/>
      <w:szCs w:val="21"/>
    </w:rPr>
  </w:style>
  <w:style w:type="paragraph" w:styleId="INNH5">
    <w:name w:val="toc 5"/>
    <w:basedOn w:val="Normal"/>
    <w:next w:val="Normal"/>
    <w:autoRedefine/>
    <w:uiPriority w:val="39"/>
    <w:unhideWhenUsed/>
    <w:rsid w:val="004E0DA6"/>
    <w:pPr>
      <w:spacing w:after="0"/>
      <w:ind w:left="880"/>
    </w:pPr>
    <w:rPr>
      <w:rFonts w:cstheme="minorHAnsi"/>
      <w:sz w:val="18"/>
      <w:szCs w:val="21"/>
    </w:rPr>
  </w:style>
  <w:style w:type="paragraph" w:styleId="INNH6">
    <w:name w:val="toc 6"/>
    <w:basedOn w:val="Normal"/>
    <w:next w:val="Normal"/>
    <w:autoRedefine/>
    <w:uiPriority w:val="39"/>
    <w:unhideWhenUsed/>
    <w:rsid w:val="004E0DA6"/>
    <w:pPr>
      <w:spacing w:after="0"/>
      <w:ind w:left="1100"/>
    </w:pPr>
    <w:rPr>
      <w:rFonts w:cstheme="minorHAnsi"/>
      <w:sz w:val="18"/>
      <w:szCs w:val="21"/>
    </w:rPr>
  </w:style>
  <w:style w:type="paragraph" w:styleId="INNH7">
    <w:name w:val="toc 7"/>
    <w:basedOn w:val="Normal"/>
    <w:next w:val="Normal"/>
    <w:autoRedefine/>
    <w:uiPriority w:val="39"/>
    <w:unhideWhenUsed/>
    <w:rsid w:val="004E0DA6"/>
    <w:pPr>
      <w:spacing w:after="0"/>
      <w:ind w:left="1320"/>
    </w:pPr>
    <w:rPr>
      <w:rFonts w:cstheme="minorHAnsi"/>
      <w:sz w:val="18"/>
      <w:szCs w:val="21"/>
    </w:rPr>
  </w:style>
  <w:style w:type="paragraph" w:styleId="INNH8">
    <w:name w:val="toc 8"/>
    <w:basedOn w:val="Normal"/>
    <w:next w:val="Normal"/>
    <w:autoRedefine/>
    <w:uiPriority w:val="39"/>
    <w:unhideWhenUsed/>
    <w:rsid w:val="004E0DA6"/>
    <w:pPr>
      <w:spacing w:after="0"/>
      <w:ind w:left="1540"/>
    </w:pPr>
    <w:rPr>
      <w:rFonts w:cstheme="minorHAnsi"/>
      <w:sz w:val="18"/>
      <w:szCs w:val="21"/>
    </w:rPr>
  </w:style>
  <w:style w:type="paragraph" w:styleId="INNH9">
    <w:name w:val="toc 9"/>
    <w:basedOn w:val="Normal"/>
    <w:next w:val="Normal"/>
    <w:autoRedefine/>
    <w:uiPriority w:val="39"/>
    <w:unhideWhenUsed/>
    <w:rsid w:val="004E0DA6"/>
    <w:pPr>
      <w:spacing w:after="0"/>
      <w:ind w:left="1760"/>
    </w:pPr>
    <w:rPr>
      <w:rFonts w:cstheme="minorHAnsi"/>
      <w:sz w:val="18"/>
      <w:szCs w:val="21"/>
    </w:rPr>
  </w:style>
  <w:style w:type="table" w:customStyle="1" w:styleId="TableNormal12">
    <w:name w:val="Table Normal12"/>
    <w:uiPriority w:val="2"/>
    <w:semiHidden/>
    <w:unhideWhenUsed/>
    <w:qFormat/>
    <w:rsid w:val="004E0D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lagriglia5scura-colore11">
    <w:name w:val="Tabella griglia 5 scura - colore 11"/>
    <w:basedOn w:val="Vanligtabell"/>
    <w:uiPriority w:val="50"/>
    <w:rsid w:val="004E0DA6"/>
    <w:pPr>
      <w:spacing w:after="0" w:line="240" w:lineRule="auto"/>
    </w:pPr>
    <w:rPr>
      <w:rFonts w:ascii="Arial" w:hAnsi="Arial"/>
      <w:sz w:val="20"/>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Undertittel">
    <w:name w:val="Subtitle"/>
    <w:basedOn w:val="Normal"/>
    <w:next w:val="Normal"/>
    <w:link w:val="UndertittelTegn"/>
    <w:uiPriority w:val="11"/>
    <w:qFormat/>
    <w:rsid w:val="004E0DA6"/>
    <w:pPr>
      <w:numPr>
        <w:ilvl w:val="1"/>
      </w:numPr>
    </w:pPr>
    <w:rPr>
      <w:rFonts w:eastAsiaTheme="minorEastAsia"/>
      <w:color w:val="5A5A5A" w:themeColor="text1" w:themeTint="A5"/>
      <w:spacing w:val="15"/>
      <w:lang w:val="de-DE"/>
    </w:rPr>
  </w:style>
  <w:style w:type="character" w:customStyle="1" w:styleId="UndertittelTegn">
    <w:name w:val="Undertittel Tegn"/>
    <w:basedOn w:val="Standardskriftforavsnitt"/>
    <w:link w:val="Undertittel"/>
    <w:uiPriority w:val="11"/>
    <w:rsid w:val="004E0DA6"/>
    <w:rPr>
      <w:rFonts w:eastAsiaTheme="minorEastAsia"/>
      <w:color w:val="5A5A5A" w:themeColor="text1" w:themeTint="A5"/>
      <w:spacing w:val="15"/>
      <w:lang w:val="de-DE"/>
    </w:rPr>
  </w:style>
  <w:style w:type="paragraph" w:customStyle="1" w:styleId="TKTITRE1">
    <w:name w:val="TK TITRE1"/>
    <w:qFormat/>
    <w:rsid w:val="004E0DA6"/>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rsid w:val="004E0DA6"/>
    <w:pPr>
      <w:spacing w:before="120" w:after="120" w:line="240" w:lineRule="auto"/>
    </w:pPr>
    <w:rPr>
      <w:rFonts w:ascii="Calibri" w:eastAsia="Calibri" w:hAnsi="Calibri" w:cs="Calibri"/>
      <w:i/>
      <w:iCs/>
      <w:noProof/>
      <w:sz w:val="24"/>
      <w:szCs w:val="24"/>
      <w:u w:val="single"/>
      <w:lang w:val="en-US"/>
    </w:rPr>
  </w:style>
  <w:style w:type="paragraph" w:customStyle="1" w:styleId="TKBulletLevel1">
    <w:name w:val="TK Bullet Level1"/>
    <w:next w:val="Normal"/>
    <w:uiPriority w:val="99"/>
    <w:rsid w:val="004E0DA6"/>
    <w:pPr>
      <w:numPr>
        <w:numId w:val="32"/>
      </w:numPr>
      <w:tabs>
        <w:tab w:val="left" w:pos="567"/>
      </w:tabs>
      <w:spacing w:before="60" w:after="60" w:line="240" w:lineRule="auto"/>
      <w:ind w:left="1068"/>
    </w:pPr>
    <w:rPr>
      <w:rFonts w:ascii="Calibri" w:eastAsia="Calibri" w:hAnsi="Calibri" w:cs="Calibri"/>
      <w:sz w:val="24"/>
      <w:szCs w:val="24"/>
      <w:lang w:val="en-US"/>
    </w:rPr>
  </w:style>
  <w:style w:type="table" w:customStyle="1" w:styleId="GridTable6Colorful-Accent51">
    <w:name w:val="Grid Table 6 Colorful - Accent 51"/>
    <w:basedOn w:val="Vanligtabell"/>
    <w:uiPriority w:val="51"/>
    <w:rsid w:val="004E0DA6"/>
    <w:pPr>
      <w:spacing w:after="0" w:line="240" w:lineRule="auto"/>
    </w:pPr>
    <w:rPr>
      <w:color w:val="2F5496" w:themeColor="accent5" w:themeShade="BF"/>
      <w:sz w:val="24"/>
      <w:szCs w:val="24"/>
      <w:lang w:val="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1">
    <w:name w:val="Grid Table 6 Colorful - Accent 11"/>
    <w:basedOn w:val="Vanligtabell"/>
    <w:uiPriority w:val="51"/>
    <w:rsid w:val="004E0DA6"/>
    <w:pPr>
      <w:spacing w:after="0" w:line="240" w:lineRule="auto"/>
    </w:pPr>
    <w:rPr>
      <w:color w:val="2E74B5" w:themeColor="accent1" w:themeShade="BF"/>
      <w:sz w:val="24"/>
      <w:szCs w:val="24"/>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zionenonrisolta1">
    <w:name w:val="Menzione non risolta1"/>
    <w:basedOn w:val="Standardskriftforavsnitt"/>
    <w:uiPriority w:val="99"/>
    <w:semiHidden/>
    <w:unhideWhenUsed/>
    <w:rsid w:val="004E0DA6"/>
    <w:rPr>
      <w:color w:val="605E5C"/>
      <w:shd w:val="clear" w:color="auto" w:fill="E1DFDD"/>
    </w:rPr>
  </w:style>
  <w:style w:type="character" w:customStyle="1" w:styleId="Menzionenonrisolta2">
    <w:name w:val="Menzione non risolta2"/>
    <w:basedOn w:val="Standardskriftforavsnitt"/>
    <w:uiPriority w:val="99"/>
    <w:semiHidden/>
    <w:unhideWhenUsed/>
    <w:rsid w:val="004E0DA6"/>
    <w:rPr>
      <w:color w:val="605E5C"/>
      <w:shd w:val="clear" w:color="auto" w:fill="E1DFDD"/>
    </w:rPr>
  </w:style>
  <w:style w:type="character" w:customStyle="1" w:styleId="Menzionenonrisolta3">
    <w:name w:val="Menzione non risolta3"/>
    <w:basedOn w:val="Standardskriftforavsnitt"/>
    <w:uiPriority w:val="99"/>
    <w:semiHidden/>
    <w:unhideWhenUsed/>
    <w:rsid w:val="004E0DA6"/>
    <w:rPr>
      <w:color w:val="605E5C"/>
      <w:shd w:val="clear" w:color="auto" w:fill="E1DFDD"/>
    </w:rPr>
  </w:style>
  <w:style w:type="table" w:customStyle="1" w:styleId="Gitternetztabelle5dunkelAkzent51">
    <w:name w:val="Gitternetztabelle 5 dunkel  – Akzent 51"/>
    <w:basedOn w:val="Vanligtabell"/>
    <w:uiPriority w:val="50"/>
    <w:rsid w:val="00CA23D4"/>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KTextetableau">
    <w:name w:val="TK Texte tableau"/>
    <w:qFormat/>
    <w:rsid w:val="00870D4E"/>
    <w:pPr>
      <w:spacing w:after="0" w:line="240" w:lineRule="auto"/>
    </w:pPr>
    <w:rPr>
      <w:rFonts w:ascii="Calibri" w:eastAsia="Times New Roman" w:hAnsi="Calibri" w:cs="Calibri"/>
      <w:lang w:val="en-GB"/>
    </w:rPr>
  </w:style>
  <w:style w:type="character" w:customStyle="1" w:styleId="Menzionenonrisolta4">
    <w:name w:val="Menzione non risolta4"/>
    <w:basedOn w:val="Standardskriftforavsnitt"/>
    <w:uiPriority w:val="99"/>
    <w:semiHidden/>
    <w:unhideWhenUsed/>
    <w:rsid w:val="004E3E66"/>
    <w:rPr>
      <w:color w:val="605E5C"/>
      <w:shd w:val="clear" w:color="auto" w:fill="E1DFDD"/>
    </w:rPr>
  </w:style>
  <w:style w:type="character" w:customStyle="1" w:styleId="UnresolvedMention1">
    <w:name w:val="Unresolved Mention1"/>
    <w:basedOn w:val="Standardskriftforavsnitt"/>
    <w:uiPriority w:val="99"/>
    <w:semiHidden/>
    <w:unhideWhenUsed/>
    <w:rsid w:val="006A6370"/>
    <w:rPr>
      <w:color w:val="605E5C"/>
      <w:shd w:val="clear" w:color="auto" w:fill="E1DFDD"/>
    </w:rPr>
  </w:style>
  <w:style w:type="character" w:customStyle="1" w:styleId="il">
    <w:name w:val="il"/>
    <w:basedOn w:val="Standardskriftforavsnitt"/>
    <w:rsid w:val="00107141"/>
  </w:style>
  <w:style w:type="table" w:customStyle="1" w:styleId="LASLLIAMNoRowheading">
    <w:name w:val="LASLLIAM No Row heading"/>
    <w:basedOn w:val="Vanligtabell"/>
    <w:uiPriority w:val="99"/>
    <w:rsid w:val="00257699"/>
    <w:pPr>
      <w:spacing w:after="0" w:line="240" w:lineRule="auto"/>
    </w:pPr>
    <w:tblPr/>
  </w:style>
  <w:style w:type="character" w:styleId="Ulstomtale">
    <w:name w:val="Unresolved Mention"/>
    <w:basedOn w:val="Standardskriftforavsnitt"/>
    <w:uiPriority w:val="99"/>
    <w:semiHidden/>
    <w:unhideWhenUsed/>
    <w:rsid w:val="0080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0685">
      <w:bodyDiv w:val="1"/>
      <w:marLeft w:val="0"/>
      <w:marRight w:val="0"/>
      <w:marTop w:val="0"/>
      <w:marBottom w:val="0"/>
      <w:divBdr>
        <w:top w:val="none" w:sz="0" w:space="0" w:color="auto"/>
        <w:left w:val="none" w:sz="0" w:space="0" w:color="auto"/>
        <w:bottom w:val="none" w:sz="0" w:space="0" w:color="auto"/>
        <w:right w:val="none" w:sz="0" w:space="0" w:color="auto"/>
      </w:divBdr>
    </w:div>
    <w:div w:id="213741012">
      <w:bodyDiv w:val="1"/>
      <w:marLeft w:val="0"/>
      <w:marRight w:val="0"/>
      <w:marTop w:val="0"/>
      <w:marBottom w:val="0"/>
      <w:divBdr>
        <w:top w:val="none" w:sz="0" w:space="0" w:color="auto"/>
        <w:left w:val="none" w:sz="0" w:space="0" w:color="auto"/>
        <w:bottom w:val="none" w:sz="0" w:space="0" w:color="auto"/>
        <w:right w:val="none" w:sz="0" w:space="0" w:color="auto"/>
      </w:divBdr>
      <w:divsChild>
        <w:div w:id="1962570679">
          <w:marLeft w:val="720"/>
          <w:marRight w:val="0"/>
          <w:marTop w:val="0"/>
          <w:marBottom w:val="0"/>
          <w:divBdr>
            <w:top w:val="none" w:sz="0" w:space="0" w:color="auto"/>
            <w:left w:val="none" w:sz="0" w:space="0" w:color="auto"/>
            <w:bottom w:val="none" w:sz="0" w:space="0" w:color="auto"/>
            <w:right w:val="none" w:sz="0" w:space="0" w:color="auto"/>
          </w:divBdr>
        </w:div>
        <w:div w:id="106243545">
          <w:marLeft w:val="720"/>
          <w:marRight w:val="0"/>
          <w:marTop w:val="0"/>
          <w:marBottom w:val="0"/>
          <w:divBdr>
            <w:top w:val="none" w:sz="0" w:space="0" w:color="auto"/>
            <w:left w:val="none" w:sz="0" w:space="0" w:color="auto"/>
            <w:bottom w:val="none" w:sz="0" w:space="0" w:color="auto"/>
            <w:right w:val="none" w:sz="0" w:space="0" w:color="auto"/>
          </w:divBdr>
        </w:div>
      </w:divsChild>
    </w:div>
    <w:div w:id="318116941">
      <w:bodyDiv w:val="1"/>
      <w:marLeft w:val="0"/>
      <w:marRight w:val="0"/>
      <w:marTop w:val="0"/>
      <w:marBottom w:val="0"/>
      <w:divBdr>
        <w:top w:val="none" w:sz="0" w:space="0" w:color="auto"/>
        <w:left w:val="none" w:sz="0" w:space="0" w:color="auto"/>
        <w:bottom w:val="none" w:sz="0" w:space="0" w:color="auto"/>
        <w:right w:val="none" w:sz="0" w:space="0" w:color="auto"/>
      </w:divBdr>
    </w:div>
    <w:div w:id="361443210">
      <w:bodyDiv w:val="1"/>
      <w:marLeft w:val="0"/>
      <w:marRight w:val="0"/>
      <w:marTop w:val="0"/>
      <w:marBottom w:val="0"/>
      <w:divBdr>
        <w:top w:val="none" w:sz="0" w:space="0" w:color="auto"/>
        <w:left w:val="none" w:sz="0" w:space="0" w:color="auto"/>
        <w:bottom w:val="none" w:sz="0" w:space="0" w:color="auto"/>
        <w:right w:val="none" w:sz="0" w:space="0" w:color="auto"/>
      </w:divBdr>
    </w:div>
    <w:div w:id="466701242">
      <w:bodyDiv w:val="1"/>
      <w:marLeft w:val="0"/>
      <w:marRight w:val="0"/>
      <w:marTop w:val="0"/>
      <w:marBottom w:val="0"/>
      <w:divBdr>
        <w:top w:val="none" w:sz="0" w:space="0" w:color="auto"/>
        <w:left w:val="none" w:sz="0" w:space="0" w:color="auto"/>
        <w:bottom w:val="none" w:sz="0" w:space="0" w:color="auto"/>
        <w:right w:val="none" w:sz="0" w:space="0" w:color="auto"/>
      </w:divBdr>
    </w:div>
    <w:div w:id="571743311">
      <w:bodyDiv w:val="1"/>
      <w:marLeft w:val="0"/>
      <w:marRight w:val="0"/>
      <w:marTop w:val="0"/>
      <w:marBottom w:val="0"/>
      <w:divBdr>
        <w:top w:val="none" w:sz="0" w:space="0" w:color="auto"/>
        <w:left w:val="none" w:sz="0" w:space="0" w:color="auto"/>
        <w:bottom w:val="none" w:sz="0" w:space="0" w:color="auto"/>
        <w:right w:val="none" w:sz="0" w:space="0" w:color="auto"/>
      </w:divBdr>
    </w:div>
    <w:div w:id="586157619">
      <w:bodyDiv w:val="1"/>
      <w:marLeft w:val="0"/>
      <w:marRight w:val="0"/>
      <w:marTop w:val="0"/>
      <w:marBottom w:val="0"/>
      <w:divBdr>
        <w:top w:val="none" w:sz="0" w:space="0" w:color="auto"/>
        <w:left w:val="none" w:sz="0" w:space="0" w:color="auto"/>
        <w:bottom w:val="none" w:sz="0" w:space="0" w:color="auto"/>
        <w:right w:val="none" w:sz="0" w:space="0" w:color="auto"/>
      </w:divBdr>
    </w:div>
    <w:div w:id="707686739">
      <w:bodyDiv w:val="1"/>
      <w:marLeft w:val="0"/>
      <w:marRight w:val="0"/>
      <w:marTop w:val="0"/>
      <w:marBottom w:val="0"/>
      <w:divBdr>
        <w:top w:val="none" w:sz="0" w:space="0" w:color="auto"/>
        <w:left w:val="none" w:sz="0" w:space="0" w:color="auto"/>
        <w:bottom w:val="none" w:sz="0" w:space="0" w:color="auto"/>
        <w:right w:val="none" w:sz="0" w:space="0" w:color="auto"/>
      </w:divBdr>
    </w:div>
    <w:div w:id="760416462">
      <w:bodyDiv w:val="1"/>
      <w:marLeft w:val="0"/>
      <w:marRight w:val="0"/>
      <w:marTop w:val="0"/>
      <w:marBottom w:val="0"/>
      <w:divBdr>
        <w:top w:val="none" w:sz="0" w:space="0" w:color="auto"/>
        <w:left w:val="none" w:sz="0" w:space="0" w:color="auto"/>
        <w:bottom w:val="none" w:sz="0" w:space="0" w:color="auto"/>
        <w:right w:val="none" w:sz="0" w:space="0" w:color="auto"/>
      </w:divBdr>
    </w:div>
    <w:div w:id="782842176">
      <w:bodyDiv w:val="1"/>
      <w:marLeft w:val="0"/>
      <w:marRight w:val="0"/>
      <w:marTop w:val="0"/>
      <w:marBottom w:val="0"/>
      <w:divBdr>
        <w:top w:val="none" w:sz="0" w:space="0" w:color="auto"/>
        <w:left w:val="none" w:sz="0" w:space="0" w:color="auto"/>
        <w:bottom w:val="none" w:sz="0" w:space="0" w:color="auto"/>
        <w:right w:val="none" w:sz="0" w:space="0" w:color="auto"/>
      </w:divBdr>
    </w:div>
    <w:div w:id="1064832987">
      <w:bodyDiv w:val="1"/>
      <w:marLeft w:val="0"/>
      <w:marRight w:val="0"/>
      <w:marTop w:val="0"/>
      <w:marBottom w:val="0"/>
      <w:divBdr>
        <w:top w:val="none" w:sz="0" w:space="0" w:color="auto"/>
        <w:left w:val="none" w:sz="0" w:space="0" w:color="auto"/>
        <w:bottom w:val="none" w:sz="0" w:space="0" w:color="auto"/>
        <w:right w:val="none" w:sz="0" w:space="0" w:color="auto"/>
      </w:divBdr>
    </w:div>
    <w:div w:id="1081103066">
      <w:bodyDiv w:val="1"/>
      <w:marLeft w:val="0"/>
      <w:marRight w:val="0"/>
      <w:marTop w:val="0"/>
      <w:marBottom w:val="0"/>
      <w:divBdr>
        <w:top w:val="none" w:sz="0" w:space="0" w:color="auto"/>
        <w:left w:val="none" w:sz="0" w:space="0" w:color="auto"/>
        <w:bottom w:val="none" w:sz="0" w:space="0" w:color="auto"/>
        <w:right w:val="none" w:sz="0" w:space="0" w:color="auto"/>
      </w:divBdr>
    </w:div>
    <w:div w:id="1171330034">
      <w:bodyDiv w:val="1"/>
      <w:marLeft w:val="0"/>
      <w:marRight w:val="0"/>
      <w:marTop w:val="0"/>
      <w:marBottom w:val="0"/>
      <w:divBdr>
        <w:top w:val="none" w:sz="0" w:space="0" w:color="auto"/>
        <w:left w:val="none" w:sz="0" w:space="0" w:color="auto"/>
        <w:bottom w:val="none" w:sz="0" w:space="0" w:color="auto"/>
        <w:right w:val="none" w:sz="0" w:space="0" w:color="auto"/>
      </w:divBdr>
    </w:div>
    <w:div w:id="1279333735">
      <w:bodyDiv w:val="1"/>
      <w:marLeft w:val="0"/>
      <w:marRight w:val="0"/>
      <w:marTop w:val="0"/>
      <w:marBottom w:val="0"/>
      <w:divBdr>
        <w:top w:val="none" w:sz="0" w:space="0" w:color="auto"/>
        <w:left w:val="none" w:sz="0" w:space="0" w:color="auto"/>
        <w:bottom w:val="none" w:sz="0" w:space="0" w:color="auto"/>
        <w:right w:val="none" w:sz="0" w:space="0" w:color="auto"/>
      </w:divBdr>
    </w:div>
    <w:div w:id="1339305998">
      <w:bodyDiv w:val="1"/>
      <w:marLeft w:val="0"/>
      <w:marRight w:val="0"/>
      <w:marTop w:val="0"/>
      <w:marBottom w:val="0"/>
      <w:divBdr>
        <w:top w:val="none" w:sz="0" w:space="0" w:color="auto"/>
        <w:left w:val="none" w:sz="0" w:space="0" w:color="auto"/>
        <w:bottom w:val="none" w:sz="0" w:space="0" w:color="auto"/>
        <w:right w:val="none" w:sz="0" w:space="0" w:color="auto"/>
      </w:divBdr>
    </w:div>
    <w:div w:id="1388408162">
      <w:bodyDiv w:val="1"/>
      <w:marLeft w:val="0"/>
      <w:marRight w:val="0"/>
      <w:marTop w:val="0"/>
      <w:marBottom w:val="0"/>
      <w:divBdr>
        <w:top w:val="none" w:sz="0" w:space="0" w:color="auto"/>
        <w:left w:val="none" w:sz="0" w:space="0" w:color="auto"/>
        <w:bottom w:val="none" w:sz="0" w:space="0" w:color="auto"/>
        <w:right w:val="none" w:sz="0" w:space="0" w:color="auto"/>
      </w:divBdr>
    </w:div>
    <w:div w:id="1399012582">
      <w:bodyDiv w:val="1"/>
      <w:marLeft w:val="0"/>
      <w:marRight w:val="0"/>
      <w:marTop w:val="0"/>
      <w:marBottom w:val="0"/>
      <w:divBdr>
        <w:top w:val="none" w:sz="0" w:space="0" w:color="auto"/>
        <w:left w:val="none" w:sz="0" w:space="0" w:color="auto"/>
        <w:bottom w:val="none" w:sz="0" w:space="0" w:color="auto"/>
        <w:right w:val="none" w:sz="0" w:space="0" w:color="auto"/>
      </w:divBdr>
    </w:div>
    <w:div w:id="1521040522">
      <w:bodyDiv w:val="1"/>
      <w:marLeft w:val="0"/>
      <w:marRight w:val="0"/>
      <w:marTop w:val="0"/>
      <w:marBottom w:val="0"/>
      <w:divBdr>
        <w:top w:val="none" w:sz="0" w:space="0" w:color="auto"/>
        <w:left w:val="none" w:sz="0" w:space="0" w:color="auto"/>
        <w:bottom w:val="none" w:sz="0" w:space="0" w:color="auto"/>
        <w:right w:val="none" w:sz="0" w:space="0" w:color="auto"/>
      </w:divBdr>
    </w:div>
    <w:div w:id="1526479225">
      <w:bodyDiv w:val="1"/>
      <w:marLeft w:val="0"/>
      <w:marRight w:val="0"/>
      <w:marTop w:val="0"/>
      <w:marBottom w:val="0"/>
      <w:divBdr>
        <w:top w:val="none" w:sz="0" w:space="0" w:color="auto"/>
        <w:left w:val="none" w:sz="0" w:space="0" w:color="auto"/>
        <w:bottom w:val="none" w:sz="0" w:space="0" w:color="auto"/>
        <w:right w:val="none" w:sz="0" w:space="0" w:color="auto"/>
      </w:divBdr>
    </w:div>
    <w:div w:id="1639064187">
      <w:bodyDiv w:val="1"/>
      <w:marLeft w:val="0"/>
      <w:marRight w:val="0"/>
      <w:marTop w:val="0"/>
      <w:marBottom w:val="0"/>
      <w:divBdr>
        <w:top w:val="none" w:sz="0" w:space="0" w:color="auto"/>
        <w:left w:val="none" w:sz="0" w:space="0" w:color="auto"/>
        <w:bottom w:val="none" w:sz="0" w:space="0" w:color="auto"/>
        <w:right w:val="none" w:sz="0" w:space="0" w:color="auto"/>
      </w:divBdr>
    </w:div>
    <w:div w:id="1820655750">
      <w:bodyDiv w:val="1"/>
      <w:marLeft w:val="0"/>
      <w:marRight w:val="0"/>
      <w:marTop w:val="0"/>
      <w:marBottom w:val="0"/>
      <w:divBdr>
        <w:top w:val="none" w:sz="0" w:space="0" w:color="auto"/>
        <w:left w:val="none" w:sz="0" w:space="0" w:color="auto"/>
        <w:bottom w:val="none" w:sz="0" w:space="0" w:color="auto"/>
        <w:right w:val="none" w:sz="0" w:space="0" w:color="auto"/>
      </w:divBdr>
    </w:div>
    <w:div w:id="1852525820">
      <w:bodyDiv w:val="1"/>
      <w:marLeft w:val="0"/>
      <w:marRight w:val="0"/>
      <w:marTop w:val="0"/>
      <w:marBottom w:val="0"/>
      <w:divBdr>
        <w:top w:val="none" w:sz="0" w:space="0" w:color="auto"/>
        <w:left w:val="none" w:sz="0" w:space="0" w:color="auto"/>
        <w:bottom w:val="none" w:sz="0" w:space="0" w:color="auto"/>
        <w:right w:val="none" w:sz="0" w:space="0" w:color="auto"/>
      </w:divBdr>
    </w:div>
    <w:div w:id="2032759649">
      <w:bodyDiv w:val="1"/>
      <w:marLeft w:val="0"/>
      <w:marRight w:val="0"/>
      <w:marTop w:val="0"/>
      <w:marBottom w:val="0"/>
      <w:divBdr>
        <w:top w:val="none" w:sz="0" w:space="0" w:color="auto"/>
        <w:left w:val="none" w:sz="0" w:space="0" w:color="auto"/>
        <w:bottom w:val="none" w:sz="0" w:space="0" w:color="auto"/>
        <w:right w:val="none" w:sz="0" w:space="0" w:color="auto"/>
      </w:divBdr>
    </w:div>
    <w:div w:id="2076390598">
      <w:bodyDiv w:val="1"/>
      <w:marLeft w:val="0"/>
      <w:marRight w:val="0"/>
      <w:marTop w:val="0"/>
      <w:marBottom w:val="0"/>
      <w:divBdr>
        <w:top w:val="none" w:sz="0" w:space="0" w:color="auto"/>
        <w:left w:val="none" w:sz="0" w:space="0" w:color="auto"/>
        <w:bottom w:val="none" w:sz="0" w:space="0" w:color="auto"/>
        <w:right w:val="none" w:sz="0" w:space="0" w:color="auto"/>
      </w:divBdr>
    </w:div>
    <w:div w:id="2080517536">
      <w:bodyDiv w:val="1"/>
      <w:marLeft w:val="0"/>
      <w:marRight w:val="0"/>
      <w:marTop w:val="0"/>
      <w:marBottom w:val="0"/>
      <w:divBdr>
        <w:top w:val="none" w:sz="0" w:space="0" w:color="auto"/>
        <w:left w:val="none" w:sz="0" w:space="0" w:color="auto"/>
        <w:bottom w:val="none" w:sz="0" w:space="0" w:color="auto"/>
        <w:right w:val="none" w:sz="0" w:space="0" w:color="auto"/>
      </w:divBdr>
    </w:div>
    <w:div w:id="2091154649">
      <w:bodyDiv w:val="1"/>
      <w:marLeft w:val="0"/>
      <w:marRight w:val="0"/>
      <w:marTop w:val="0"/>
      <w:marBottom w:val="0"/>
      <w:divBdr>
        <w:top w:val="none" w:sz="0" w:space="0" w:color="auto"/>
        <w:left w:val="none" w:sz="0" w:space="0" w:color="auto"/>
        <w:bottom w:val="none" w:sz="0" w:space="0" w:color="auto"/>
        <w:right w:val="none" w:sz="0" w:space="0" w:color="auto"/>
      </w:divBdr>
      <w:divsChild>
        <w:div w:id="962345539">
          <w:marLeft w:val="360"/>
          <w:marRight w:val="0"/>
          <w:marTop w:val="200"/>
          <w:marBottom w:val="0"/>
          <w:divBdr>
            <w:top w:val="none" w:sz="0" w:space="0" w:color="auto"/>
            <w:left w:val="none" w:sz="0" w:space="0" w:color="auto"/>
            <w:bottom w:val="none" w:sz="0" w:space="0" w:color="auto"/>
            <w:right w:val="none" w:sz="0" w:space="0" w:color="auto"/>
          </w:divBdr>
        </w:div>
        <w:div w:id="195584508">
          <w:marLeft w:val="360"/>
          <w:marRight w:val="0"/>
          <w:marTop w:val="200"/>
          <w:marBottom w:val="0"/>
          <w:divBdr>
            <w:top w:val="none" w:sz="0" w:space="0" w:color="auto"/>
            <w:left w:val="none" w:sz="0" w:space="0" w:color="auto"/>
            <w:bottom w:val="none" w:sz="0" w:space="0" w:color="auto"/>
            <w:right w:val="none" w:sz="0" w:space="0" w:color="auto"/>
          </w:divBdr>
        </w:div>
        <w:div w:id="4455456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ca@hvl.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tus.vox.no/webview/index.jsp?headers=virtual&amp;virtualsubset=A1_value+-+UnderA1_value&amp;v=2&amp;stubs=Sted&amp;stubs=Tidspunkt&amp;stubs=Prvetype&amp;Prvetypesubset=1+-+4&amp;measure=common&amp;Stedsubset=23%2C1+-+50&amp;measuretype=4&amp;study=http%3A%2F%2F10.36.88.50%3A80%2Fobj%2FfStudy%2Fnorskinnvandrere-prover-resultatfylkekommune&amp;language=no&amp;cube=http%3A%2F%2F10.36.88.50%3A80%2Fobj%2FfCube%2Fnorskinnvandrere-prover-resultatfylkekommune_C1&amp;Tidspunktsubset=20142+-+20184&amp;mode=cube&amp;top=y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8BF90BCED60E4095D78FA2AB096C44" ma:contentTypeVersion="4" ma:contentTypeDescription="Opprett et nytt dokument." ma:contentTypeScope="" ma:versionID="b32db48fa04e3b91f7497ee59e024f03">
  <xsd:schema xmlns:xsd="http://www.w3.org/2001/XMLSchema" xmlns:xs="http://www.w3.org/2001/XMLSchema" xmlns:p="http://schemas.microsoft.com/office/2006/metadata/properties" xmlns:ns2="0240f480-c0c2-4f68-855f-ee10790d6fa0" targetNamespace="http://schemas.microsoft.com/office/2006/metadata/properties" ma:root="true" ma:fieldsID="7c711f3fc5f5db2535244c93c2170953" ns2:_="">
    <xsd:import namespace="0240f480-c0c2-4f68-855f-ee10790d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0f480-c0c2-4f68-855f-ee10790d6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A6C2-A820-4821-92D0-5ED11D0D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0f480-c0c2-4f68-855f-ee10790d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451AE-6499-4380-BEFA-AF68DB86C4E2}">
  <ds:schemaRefs>
    <ds:schemaRef ds:uri="http://schemas.microsoft.com/office/2006/metadata/properties"/>
    <ds:schemaRef ds:uri="http://purl.org/dc/elements/1.1/"/>
    <ds:schemaRef ds:uri="0240f480-c0c2-4f68-855f-ee10790d6fa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4E786A9-F443-4998-B685-8D0B253ED34E}">
  <ds:schemaRefs>
    <ds:schemaRef ds:uri="http://schemas.microsoft.com/sharepoint/v3/contenttype/forms"/>
  </ds:schemaRefs>
</ds:datastoreItem>
</file>

<file path=customXml/itemProps4.xml><?xml version="1.0" encoding="utf-8"?>
<ds:datastoreItem xmlns:ds="http://schemas.openxmlformats.org/officeDocument/2006/customXml" ds:itemID="{265D4F99-CF0D-4478-8103-88817351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1605</Words>
  <Characters>8509</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Rocca</dc:creator>
  <cp:lastModifiedBy>Cecilie Hamnes Carlsen</cp:lastModifiedBy>
  <cp:revision>53</cp:revision>
  <cp:lastPrinted>2021-02-07T14:48:00Z</cp:lastPrinted>
  <dcterms:created xsi:type="dcterms:W3CDTF">2021-03-29T11:08:00Z</dcterms:created>
  <dcterms:modified xsi:type="dcterms:W3CDTF">2021-03-29T16:21:00Z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0x0101005F8BF90BCED60E4095D78FA2AB096C44</vt:lpwstr>
  </property>
</Properties>
</file>